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083" w:rsidRDefault="00E42083" w:rsidP="009E62F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42083" w:rsidRDefault="00E42083" w:rsidP="009E62F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42083" w:rsidRDefault="00E42083" w:rsidP="009E62F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42083" w:rsidRDefault="00E42083" w:rsidP="009E62F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02CC9" w:rsidRPr="009D11EC" w:rsidRDefault="00302CC9" w:rsidP="009E62FD">
      <w:pPr>
        <w:spacing w:line="480" w:lineRule="auto"/>
        <w:jc w:val="center"/>
        <w:rPr>
          <w:rFonts w:ascii="Times New Roman" w:hAnsi="Times New Roman" w:cs="Times New Roman"/>
          <w:sz w:val="24"/>
          <w:szCs w:val="24"/>
        </w:rPr>
      </w:pPr>
      <w:r w:rsidRPr="009D11EC">
        <w:rPr>
          <w:rFonts w:ascii="Times New Roman" w:hAnsi="Times New Roman" w:cs="Times New Roman"/>
          <w:sz w:val="24"/>
          <w:szCs w:val="24"/>
        </w:rPr>
        <w:t xml:space="preserve">Business </w:t>
      </w:r>
      <w:r w:rsidR="00E42083" w:rsidRPr="009D11EC">
        <w:rPr>
          <w:rFonts w:ascii="Times New Roman" w:hAnsi="Times New Roman" w:cs="Times New Roman"/>
          <w:sz w:val="24"/>
          <w:szCs w:val="24"/>
        </w:rPr>
        <w:t>Entities</w:t>
      </w:r>
    </w:p>
    <w:p w:rsidR="00687ABA" w:rsidRPr="009D11EC" w:rsidRDefault="00D66199" w:rsidP="004778E8">
      <w:pPr>
        <w:spacing w:line="480" w:lineRule="auto"/>
        <w:ind w:firstLine="720"/>
        <w:rPr>
          <w:rFonts w:ascii="Times New Roman" w:hAnsi="Times New Roman" w:cs="Times New Roman"/>
          <w:sz w:val="24"/>
          <w:szCs w:val="24"/>
          <w:shd w:val="clear" w:color="auto" w:fill="FFFFFF"/>
        </w:rPr>
      </w:pPr>
      <w:r w:rsidRPr="009D11EC">
        <w:rPr>
          <w:rFonts w:ascii="Times New Roman" w:hAnsi="Times New Roman" w:cs="Times New Roman"/>
          <w:sz w:val="24"/>
          <w:szCs w:val="24"/>
          <w:shd w:val="clear" w:color="auto" w:fill="FFFFFF"/>
        </w:rPr>
        <w:t xml:space="preserve">Out of the various business entities, I would choose </w:t>
      </w:r>
      <w:r w:rsidR="00E42083">
        <w:rPr>
          <w:rFonts w:ascii="Times New Roman" w:hAnsi="Times New Roman" w:cs="Times New Roman"/>
          <w:sz w:val="24"/>
          <w:szCs w:val="24"/>
          <w:shd w:val="clear" w:color="auto" w:fill="FFFFFF"/>
        </w:rPr>
        <w:t>a</w:t>
      </w:r>
      <w:r w:rsidR="00687ABA" w:rsidRPr="009D11EC">
        <w:rPr>
          <w:rFonts w:ascii="Times New Roman" w:hAnsi="Times New Roman" w:cs="Times New Roman"/>
          <w:sz w:val="24"/>
          <w:szCs w:val="24"/>
          <w:shd w:val="clear" w:color="auto" w:fill="FFFFFF"/>
        </w:rPr>
        <w:t xml:space="preserve"> limited liability company</w:t>
      </w:r>
      <w:r w:rsidRPr="009D11EC">
        <w:rPr>
          <w:rFonts w:ascii="Times New Roman" w:hAnsi="Times New Roman" w:cs="Times New Roman"/>
          <w:sz w:val="24"/>
          <w:szCs w:val="24"/>
          <w:shd w:val="clear" w:color="auto" w:fill="FFFFFF"/>
        </w:rPr>
        <w:t xml:space="preserve"> for my startup. This is because through this business entity, I will be able to avoid double taxation, choose the location for my business, protect my assets and make changes easily. A limited liability company is an entity that gives both legal advantages and disadvantages to the owner. The advantages range from liability protection to tax benefits, whereas the disadvantages may include lack of consistency and uniformity among the laws that govern this type of entity. </w:t>
      </w:r>
      <w:r w:rsidR="00067DC7" w:rsidRPr="009D11EC">
        <w:rPr>
          <w:rFonts w:ascii="Times New Roman" w:hAnsi="Times New Roman" w:cs="Times New Roman"/>
          <w:sz w:val="24"/>
          <w:szCs w:val="24"/>
        </w:rPr>
        <w:t xml:space="preserve">Generally, I would choose to start a limited liability company because it </w:t>
      </w:r>
      <w:r w:rsidR="00687ABA" w:rsidRPr="009D11EC">
        <w:rPr>
          <w:rFonts w:ascii="Times New Roman" w:hAnsi="Times New Roman" w:cs="Times New Roman"/>
          <w:sz w:val="24"/>
          <w:szCs w:val="24"/>
        </w:rPr>
        <w:t>provides for separation between personal assets and company assets, and this al</w:t>
      </w:r>
      <w:r w:rsidR="00067DC7" w:rsidRPr="009D11EC">
        <w:rPr>
          <w:rFonts w:ascii="Times New Roman" w:hAnsi="Times New Roman" w:cs="Times New Roman"/>
          <w:sz w:val="24"/>
          <w:szCs w:val="24"/>
        </w:rPr>
        <w:t>lows for some legal protection. Below is a comprehe</w:t>
      </w:r>
      <w:r w:rsidR="000E4AE6" w:rsidRPr="009D11EC">
        <w:rPr>
          <w:rFonts w:ascii="Times New Roman" w:hAnsi="Times New Roman" w:cs="Times New Roman"/>
          <w:sz w:val="24"/>
          <w:szCs w:val="24"/>
        </w:rPr>
        <w:t>nsi</w:t>
      </w:r>
      <w:r w:rsidR="00067DC7" w:rsidRPr="009D11EC">
        <w:rPr>
          <w:rFonts w:ascii="Times New Roman" w:hAnsi="Times New Roman" w:cs="Times New Roman"/>
          <w:sz w:val="24"/>
          <w:szCs w:val="24"/>
        </w:rPr>
        <w:t xml:space="preserve">ve analysis of the advantages and disadvantages of limited liability companies, </w:t>
      </w:r>
      <w:r w:rsidR="00A90CD9" w:rsidRPr="009D11EC">
        <w:rPr>
          <w:rFonts w:ascii="Times New Roman" w:hAnsi="Times New Roman" w:cs="Times New Roman"/>
          <w:sz w:val="24"/>
          <w:szCs w:val="24"/>
        </w:rPr>
        <w:t xml:space="preserve">partnerships, corporations and sole proprietorships. </w:t>
      </w:r>
    </w:p>
    <w:p w:rsidR="00302CC9" w:rsidRPr="009D11EC" w:rsidRDefault="00302CC9"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Limited liability</w:t>
      </w:r>
      <w:r w:rsidR="00F462BE" w:rsidRPr="009D11EC">
        <w:rPr>
          <w:rFonts w:ascii="Times New Roman" w:hAnsi="Times New Roman" w:cs="Times New Roman"/>
          <w:sz w:val="24"/>
          <w:szCs w:val="24"/>
        </w:rPr>
        <w:t xml:space="preserve"> Company</w:t>
      </w:r>
    </w:p>
    <w:p w:rsidR="000E4AE6" w:rsidRPr="009D11EC" w:rsidRDefault="009D11EC"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Advantages</w:t>
      </w:r>
    </w:p>
    <w:p w:rsidR="00302CC9" w:rsidRPr="009D11EC" w:rsidRDefault="000E4AE6" w:rsidP="009E62FD">
      <w:pPr>
        <w:pStyle w:val="ListParagraph"/>
        <w:numPr>
          <w:ilvl w:val="0"/>
          <w:numId w:val="14"/>
        </w:numPr>
        <w:spacing w:line="480" w:lineRule="auto"/>
        <w:rPr>
          <w:rFonts w:ascii="Times New Roman" w:hAnsi="Times New Roman" w:cs="Times New Roman"/>
          <w:sz w:val="24"/>
          <w:szCs w:val="24"/>
        </w:rPr>
      </w:pPr>
      <w:r w:rsidRPr="009D11EC">
        <w:rPr>
          <w:rFonts w:ascii="Times New Roman" w:hAnsi="Times New Roman" w:cs="Times New Roman"/>
          <w:sz w:val="24"/>
          <w:szCs w:val="24"/>
        </w:rPr>
        <w:t xml:space="preserve">Limited liability: </w:t>
      </w:r>
      <w:r w:rsidR="00302CC9" w:rsidRPr="009D11EC">
        <w:rPr>
          <w:rFonts w:ascii="Times New Roman" w:hAnsi="Times New Roman" w:cs="Times New Roman"/>
          <w:sz w:val="24"/>
          <w:szCs w:val="24"/>
        </w:rPr>
        <w:t xml:space="preserve">The debt and duties liabilities of members of a limited liability company are limited to their personal investment. This means that is the company is </w:t>
      </w:r>
      <w:r w:rsidR="00A21068" w:rsidRPr="009D11EC">
        <w:rPr>
          <w:rFonts w:ascii="Times New Roman" w:hAnsi="Times New Roman" w:cs="Times New Roman"/>
          <w:sz w:val="24"/>
          <w:szCs w:val="24"/>
        </w:rPr>
        <w:t>sued;</w:t>
      </w:r>
      <w:r w:rsidR="00302CC9" w:rsidRPr="009D11EC">
        <w:rPr>
          <w:rFonts w:ascii="Times New Roman" w:hAnsi="Times New Roman" w:cs="Times New Roman"/>
          <w:sz w:val="24"/>
          <w:szCs w:val="24"/>
        </w:rPr>
        <w:t xml:space="preserve"> the </w:t>
      </w:r>
      <w:r w:rsidR="00A21068" w:rsidRPr="009D11EC">
        <w:rPr>
          <w:rFonts w:ascii="Times New Roman" w:hAnsi="Times New Roman" w:cs="Times New Roman"/>
          <w:sz w:val="24"/>
          <w:szCs w:val="24"/>
        </w:rPr>
        <w:t>members’</w:t>
      </w:r>
      <w:r w:rsidR="00302CC9" w:rsidRPr="009D11EC">
        <w:rPr>
          <w:rFonts w:ascii="Times New Roman" w:hAnsi="Times New Roman" w:cs="Times New Roman"/>
          <w:sz w:val="24"/>
          <w:szCs w:val="24"/>
        </w:rPr>
        <w:t xml:space="preserve"> personal assets such as real estate and bank accounts are protected. Members can only loose the funds invested in the business only. </w:t>
      </w:r>
    </w:p>
    <w:p w:rsidR="00A21068" w:rsidRPr="009D11EC" w:rsidRDefault="00A21068" w:rsidP="009E62FD">
      <w:pPr>
        <w:pStyle w:val="ListParagraph"/>
        <w:numPr>
          <w:ilvl w:val="0"/>
          <w:numId w:val="14"/>
        </w:numPr>
        <w:spacing w:line="480" w:lineRule="auto"/>
        <w:rPr>
          <w:rFonts w:ascii="Times New Roman" w:hAnsi="Times New Roman" w:cs="Times New Roman"/>
          <w:sz w:val="24"/>
          <w:szCs w:val="24"/>
        </w:rPr>
      </w:pPr>
      <w:r w:rsidRPr="009D11EC">
        <w:rPr>
          <w:rFonts w:ascii="Times New Roman" w:hAnsi="Times New Roman" w:cs="Times New Roman"/>
          <w:sz w:val="24"/>
          <w:szCs w:val="24"/>
        </w:rPr>
        <w:lastRenderedPageBreak/>
        <w:t>Pass-through taxation</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 xml:space="preserve">For taxation purposes, income from the business can be treated as the </w:t>
      </w:r>
      <w:r w:rsidR="00F462BE" w:rsidRPr="009D11EC">
        <w:rPr>
          <w:rFonts w:ascii="Times New Roman" w:hAnsi="Times New Roman" w:cs="Times New Roman"/>
          <w:sz w:val="24"/>
          <w:szCs w:val="24"/>
        </w:rPr>
        <w:t>members’</w:t>
      </w:r>
      <w:r w:rsidRPr="009D11EC">
        <w:rPr>
          <w:rFonts w:ascii="Times New Roman" w:hAnsi="Times New Roman" w:cs="Times New Roman"/>
          <w:sz w:val="24"/>
          <w:szCs w:val="24"/>
        </w:rPr>
        <w:t xml:space="preserve"> personal income. Therefore, it is not subject to some national taxes like in corporations</w:t>
      </w:r>
    </w:p>
    <w:p w:rsidR="00A21068" w:rsidRPr="009D11EC" w:rsidRDefault="00A21068" w:rsidP="009E62FD">
      <w:pPr>
        <w:pStyle w:val="ListParagraph"/>
        <w:numPr>
          <w:ilvl w:val="0"/>
          <w:numId w:val="14"/>
        </w:numPr>
        <w:spacing w:line="480" w:lineRule="auto"/>
        <w:rPr>
          <w:rFonts w:ascii="Times New Roman" w:hAnsi="Times New Roman" w:cs="Times New Roman"/>
          <w:sz w:val="24"/>
          <w:szCs w:val="24"/>
        </w:rPr>
      </w:pPr>
      <w:r w:rsidRPr="009D11EC">
        <w:rPr>
          <w:rFonts w:ascii="Times New Roman" w:hAnsi="Times New Roman" w:cs="Times New Roman"/>
          <w:sz w:val="24"/>
          <w:szCs w:val="24"/>
        </w:rPr>
        <w:t>Ownership is limitless</w:t>
      </w:r>
      <w:r w:rsidR="000E4AE6" w:rsidRPr="009D11EC">
        <w:rPr>
          <w:rFonts w:ascii="Times New Roman" w:hAnsi="Times New Roman" w:cs="Times New Roman"/>
          <w:sz w:val="24"/>
          <w:szCs w:val="24"/>
        </w:rPr>
        <w:t xml:space="preserve">: </w:t>
      </w:r>
      <w:r w:rsidR="00C033D5" w:rsidRPr="009D11EC">
        <w:rPr>
          <w:rFonts w:ascii="Times New Roman" w:hAnsi="Times New Roman" w:cs="Times New Roman"/>
          <w:sz w:val="24"/>
          <w:szCs w:val="24"/>
        </w:rPr>
        <w:t xml:space="preserve">Several legal structures limit the number of individuals permitted to file as </w:t>
      </w:r>
      <w:r w:rsidR="009D11EC" w:rsidRPr="009D11EC">
        <w:rPr>
          <w:rFonts w:ascii="Times New Roman" w:hAnsi="Times New Roman" w:cs="Times New Roman"/>
          <w:sz w:val="24"/>
          <w:szCs w:val="24"/>
        </w:rPr>
        <w:t>owners</w:t>
      </w:r>
      <w:r w:rsidR="009D11EC">
        <w:rPr>
          <w:rFonts w:ascii="Times New Roman" w:hAnsi="Times New Roman" w:cs="Times New Roman"/>
          <w:sz w:val="24"/>
          <w:szCs w:val="24"/>
        </w:rPr>
        <w:t xml:space="preserve"> (</w:t>
      </w:r>
      <w:r w:rsidR="009D11EC" w:rsidRPr="009D11EC">
        <w:rPr>
          <w:rFonts w:ascii="Times New Roman" w:eastAsia="Arial Unicode MS" w:hAnsi="Times New Roman" w:cs="Times New Roman"/>
          <w:sz w:val="24"/>
          <w:szCs w:val="24"/>
          <w:shd w:val="clear" w:color="auto" w:fill="FFFFFF"/>
        </w:rPr>
        <w:t>Classé,</w:t>
      </w:r>
      <w:r w:rsidR="009D11EC">
        <w:rPr>
          <w:rFonts w:ascii="Times New Roman" w:eastAsia="Arial Unicode MS" w:hAnsi="Times New Roman" w:cs="Times New Roman"/>
          <w:sz w:val="24"/>
          <w:szCs w:val="24"/>
          <w:shd w:val="clear" w:color="auto" w:fill="FFFFFF"/>
        </w:rPr>
        <w:t xml:space="preserve"> pg 44</w:t>
      </w:r>
      <w:r w:rsidR="009D11EC">
        <w:rPr>
          <w:rFonts w:ascii="Times New Roman" w:hAnsi="Times New Roman" w:cs="Times New Roman"/>
          <w:sz w:val="24"/>
          <w:szCs w:val="24"/>
        </w:rPr>
        <w:t>)</w:t>
      </w:r>
      <w:r w:rsidR="00C033D5" w:rsidRPr="009D11EC">
        <w:rPr>
          <w:rFonts w:ascii="Times New Roman" w:hAnsi="Times New Roman" w:cs="Times New Roman"/>
          <w:sz w:val="24"/>
          <w:szCs w:val="24"/>
        </w:rPr>
        <w:t xml:space="preserve">. In limited liability companies, the number of owners has no limit, and it have a single member or </w:t>
      </w:r>
      <w:r w:rsidR="004F5A40" w:rsidRPr="009D11EC">
        <w:rPr>
          <w:rFonts w:ascii="Times New Roman" w:hAnsi="Times New Roman" w:cs="Times New Roman"/>
          <w:sz w:val="24"/>
          <w:szCs w:val="24"/>
        </w:rPr>
        <w:t>hundreds</w:t>
      </w:r>
      <w:r w:rsidR="00C033D5" w:rsidRPr="009D11EC">
        <w:rPr>
          <w:rFonts w:ascii="Times New Roman" w:hAnsi="Times New Roman" w:cs="Times New Roman"/>
          <w:sz w:val="24"/>
          <w:szCs w:val="24"/>
        </w:rPr>
        <w:t xml:space="preserve"> of them. </w:t>
      </w:r>
    </w:p>
    <w:p w:rsidR="004F5A40" w:rsidRPr="009D11EC" w:rsidRDefault="004F5A40" w:rsidP="009E62FD">
      <w:pPr>
        <w:pStyle w:val="ListParagraph"/>
        <w:numPr>
          <w:ilvl w:val="0"/>
          <w:numId w:val="14"/>
        </w:numPr>
        <w:spacing w:line="480" w:lineRule="auto"/>
        <w:rPr>
          <w:rFonts w:ascii="Times New Roman" w:hAnsi="Times New Roman" w:cs="Times New Roman"/>
          <w:sz w:val="24"/>
          <w:szCs w:val="24"/>
        </w:rPr>
      </w:pPr>
      <w:r w:rsidRPr="009D11EC">
        <w:rPr>
          <w:rFonts w:ascii="Times New Roman" w:hAnsi="Times New Roman" w:cs="Times New Roman"/>
          <w:sz w:val="24"/>
          <w:szCs w:val="24"/>
        </w:rPr>
        <w:t>Flexibility of allocation</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 xml:space="preserve">In a limited liability company, the </w:t>
      </w:r>
      <w:r w:rsidR="000E4AE6" w:rsidRPr="009D11EC">
        <w:rPr>
          <w:rFonts w:ascii="Times New Roman" w:hAnsi="Times New Roman" w:cs="Times New Roman"/>
          <w:sz w:val="24"/>
          <w:szCs w:val="24"/>
        </w:rPr>
        <w:t>members’</w:t>
      </w:r>
      <w:r w:rsidRPr="009D11EC">
        <w:rPr>
          <w:rFonts w:ascii="Times New Roman" w:hAnsi="Times New Roman" w:cs="Times New Roman"/>
          <w:sz w:val="24"/>
          <w:szCs w:val="24"/>
        </w:rPr>
        <w:t xml:space="preserve"> investment </w:t>
      </w:r>
      <w:r w:rsidR="009D11EC" w:rsidRPr="009D11EC">
        <w:rPr>
          <w:rFonts w:ascii="Times New Roman" w:hAnsi="Times New Roman" w:cs="Times New Roman"/>
          <w:sz w:val="24"/>
          <w:szCs w:val="24"/>
        </w:rPr>
        <w:t>amount does</w:t>
      </w:r>
      <w:r w:rsidRPr="009D11EC">
        <w:rPr>
          <w:rFonts w:ascii="Times New Roman" w:hAnsi="Times New Roman" w:cs="Times New Roman"/>
          <w:sz w:val="24"/>
          <w:szCs w:val="24"/>
        </w:rPr>
        <w:t xml:space="preserve"> not need to be equal with their ownership percentage. After its formation, the members create an operating contract, where various </w:t>
      </w:r>
      <w:r w:rsidR="00076C70" w:rsidRPr="009D11EC">
        <w:rPr>
          <w:rFonts w:ascii="Times New Roman" w:hAnsi="Times New Roman" w:cs="Times New Roman"/>
          <w:sz w:val="24"/>
          <w:szCs w:val="24"/>
        </w:rPr>
        <w:t>percentages</w:t>
      </w:r>
      <w:r w:rsidRPr="009D11EC">
        <w:rPr>
          <w:rFonts w:ascii="Times New Roman" w:hAnsi="Times New Roman" w:cs="Times New Roman"/>
          <w:sz w:val="24"/>
          <w:szCs w:val="24"/>
        </w:rPr>
        <w:t xml:space="preserve"> of the profits and losses are assigned to owners without considering how much each member contributed as initial investment. </w:t>
      </w:r>
    </w:p>
    <w:p w:rsidR="00076C70" w:rsidRPr="009D11EC" w:rsidRDefault="00076C70" w:rsidP="009E62FD">
      <w:pPr>
        <w:pStyle w:val="ListParagraph"/>
        <w:numPr>
          <w:ilvl w:val="0"/>
          <w:numId w:val="14"/>
        </w:numPr>
        <w:spacing w:line="480" w:lineRule="auto"/>
        <w:rPr>
          <w:rFonts w:ascii="Times New Roman" w:hAnsi="Times New Roman" w:cs="Times New Roman"/>
          <w:sz w:val="24"/>
          <w:szCs w:val="24"/>
        </w:rPr>
      </w:pPr>
      <w:r w:rsidRPr="009D11EC">
        <w:rPr>
          <w:rFonts w:ascii="Times New Roman" w:hAnsi="Times New Roman" w:cs="Times New Roman"/>
          <w:sz w:val="24"/>
          <w:szCs w:val="24"/>
        </w:rPr>
        <w:t>Management freedom</w:t>
      </w:r>
      <w:r w:rsidR="000E4AE6" w:rsidRPr="009D11EC">
        <w:rPr>
          <w:rFonts w:ascii="Times New Roman" w:hAnsi="Times New Roman" w:cs="Times New Roman"/>
          <w:sz w:val="24"/>
          <w:szCs w:val="24"/>
        </w:rPr>
        <w:t>: Limited</w:t>
      </w:r>
      <w:r w:rsidRPr="009D11EC">
        <w:rPr>
          <w:rFonts w:ascii="Times New Roman" w:hAnsi="Times New Roman" w:cs="Times New Roman"/>
          <w:sz w:val="24"/>
          <w:szCs w:val="24"/>
        </w:rPr>
        <w:t xml:space="preserve"> liability companies do not need to have yearly meetings, board of directors or strict book requirements as it is the case with standard corporations. </w:t>
      </w:r>
      <w:r w:rsidR="00612EE8" w:rsidRPr="009D11EC">
        <w:rPr>
          <w:rFonts w:ascii="Times New Roman" w:hAnsi="Times New Roman" w:cs="Times New Roman"/>
          <w:sz w:val="24"/>
          <w:szCs w:val="24"/>
        </w:rPr>
        <w:t>This frees up a lot of time and stress</w:t>
      </w:r>
      <w:r w:rsidR="009E1E2B" w:rsidRPr="009D11EC">
        <w:rPr>
          <w:rFonts w:ascii="Times New Roman" w:hAnsi="Times New Roman" w:cs="Times New Roman"/>
          <w:sz w:val="24"/>
          <w:szCs w:val="24"/>
        </w:rPr>
        <w:t xml:space="preserve">, and therefore, the business can be run on personal conditions. </w:t>
      </w:r>
    </w:p>
    <w:p w:rsidR="00CF182A" w:rsidRPr="009D11EC" w:rsidRDefault="00CF182A"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Disadvantages</w:t>
      </w:r>
    </w:p>
    <w:p w:rsidR="000E4AE6" w:rsidRPr="009D11EC" w:rsidRDefault="00CF182A" w:rsidP="009E62FD">
      <w:pPr>
        <w:pStyle w:val="ListParagraph"/>
        <w:numPr>
          <w:ilvl w:val="0"/>
          <w:numId w:val="13"/>
        </w:numPr>
        <w:spacing w:line="480" w:lineRule="auto"/>
        <w:rPr>
          <w:rFonts w:ascii="Times New Roman" w:hAnsi="Times New Roman" w:cs="Times New Roman"/>
          <w:sz w:val="24"/>
          <w:szCs w:val="24"/>
        </w:rPr>
      </w:pPr>
      <w:r w:rsidRPr="009D11EC">
        <w:rPr>
          <w:rFonts w:ascii="Times New Roman" w:hAnsi="Times New Roman" w:cs="Times New Roman"/>
          <w:sz w:val="24"/>
          <w:szCs w:val="24"/>
        </w:rPr>
        <w:t>Capital building</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 xml:space="preserve">A limited liability company has to work extra harder to source for investors and capital because of the </w:t>
      </w:r>
      <w:r w:rsidR="00B03BD6" w:rsidRPr="009D11EC">
        <w:rPr>
          <w:rFonts w:ascii="Times New Roman" w:hAnsi="Times New Roman" w:cs="Times New Roman"/>
          <w:sz w:val="24"/>
          <w:szCs w:val="24"/>
        </w:rPr>
        <w:t>greater</w:t>
      </w:r>
      <w:r w:rsidRPr="009D11EC">
        <w:rPr>
          <w:rFonts w:ascii="Times New Roman" w:hAnsi="Times New Roman" w:cs="Times New Roman"/>
          <w:sz w:val="24"/>
          <w:szCs w:val="24"/>
        </w:rPr>
        <w:t xml:space="preserve"> legal duties and state fillings that are involved to add new members in the limited liability company. </w:t>
      </w:r>
    </w:p>
    <w:p w:rsidR="00CF182A" w:rsidRPr="009D11EC" w:rsidRDefault="00CF182A" w:rsidP="009E62FD">
      <w:pPr>
        <w:pStyle w:val="ListParagraph"/>
        <w:numPr>
          <w:ilvl w:val="0"/>
          <w:numId w:val="13"/>
        </w:numPr>
        <w:spacing w:line="480" w:lineRule="auto"/>
        <w:rPr>
          <w:rFonts w:ascii="Times New Roman" w:hAnsi="Times New Roman" w:cs="Times New Roman"/>
          <w:sz w:val="24"/>
          <w:szCs w:val="24"/>
        </w:rPr>
      </w:pPr>
      <w:r w:rsidRPr="009D11EC">
        <w:rPr>
          <w:rFonts w:ascii="Times New Roman" w:hAnsi="Times New Roman" w:cs="Times New Roman"/>
          <w:sz w:val="24"/>
          <w:szCs w:val="24"/>
        </w:rPr>
        <w:t>Government regulation</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 xml:space="preserve">As a result of the protections afforded to a limited liability company, various types of businesses are ineligible to file as limited liability companies and medical service companies are some of the businesses that may be barred from filling. However, these rules vary with </w:t>
      </w:r>
      <w:r w:rsidR="00A626B6" w:rsidRPr="009D11EC">
        <w:rPr>
          <w:rFonts w:ascii="Times New Roman" w:hAnsi="Times New Roman" w:cs="Times New Roman"/>
          <w:sz w:val="24"/>
          <w:szCs w:val="24"/>
        </w:rPr>
        <w:t>states</w:t>
      </w:r>
      <w:r w:rsidRPr="009D11EC">
        <w:rPr>
          <w:rFonts w:ascii="Times New Roman" w:hAnsi="Times New Roman" w:cs="Times New Roman"/>
          <w:sz w:val="24"/>
          <w:szCs w:val="24"/>
        </w:rPr>
        <w:t xml:space="preserve">. </w:t>
      </w:r>
    </w:p>
    <w:p w:rsidR="00C652BD" w:rsidRPr="009D11EC" w:rsidRDefault="00A626B6" w:rsidP="009E62FD">
      <w:pPr>
        <w:pStyle w:val="ListParagraph"/>
        <w:numPr>
          <w:ilvl w:val="0"/>
          <w:numId w:val="13"/>
        </w:numPr>
        <w:spacing w:line="480" w:lineRule="auto"/>
        <w:rPr>
          <w:rFonts w:ascii="Times New Roman" w:hAnsi="Times New Roman" w:cs="Times New Roman"/>
          <w:sz w:val="24"/>
          <w:szCs w:val="24"/>
        </w:rPr>
      </w:pPr>
      <w:r w:rsidRPr="009D11EC">
        <w:rPr>
          <w:rFonts w:ascii="Times New Roman" w:hAnsi="Times New Roman" w:cs="Times New Roman"/>
          <w:sz w:val="24"/>
          <w:szCs w:val="24"/>
        </w:rPr>
        <w:lastRenderedPageBreak/>
        <w:t>Taxation</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 xml:space="preserve">Despite that limited liability companies permit members to avoid national taxes, the firm might end up paying a </w:t>
      </w:r>
      <w:r w:rsidR="00B03BD6" w:rsidRPr="009D11EC">
        <w:rPr>
          <w:rFonts w:ascii="Times New Roman" w:hAnsi="Times New Roman" w:cs="Times New Roman"/>
          <w:sz w:val="24"/>
          <w:szCs w:val="24"/>
        </w:rPr>
        <w:t>greater</w:t>
      </w:r>
      <w:r w:rsidRPr="009D11EC">
        <w:rPr>
          <w:rFonts w:ascii="Times New Roman" w:hAnsi="Times New Roman" w:cs="Times New Roman"/>
          <w:sz w:val="24"/>
          <w:szCs w:val="24"/>
        </w:rPr>
        <w:t xml:space="preserve"> amount of tax than it would pay with a different model depending on matters like the nature of the business. </w:t>
      </w:r>
    </w:p>
    <w:p w:rsidR="00C652BD" w:rsidRPr="009D11EC" w:rsidRDefault="00302CC9" w:rsidP="009E62FD">
      <w:pPr>
        <w:tabs>
          <w:tab w:val="left" w:pos="3915"/>
        </w:tabs>
        <w:spacing w:line="480" w:lineRule="auto"/>
        <w:rPr>
          <w:rFonts w:ascii="Times New Roman" w:hAnsi="Times New Roman" w:cs="Times New Roman"/>
          <w:sz w:val="24"/>
          <w:szCs w:val="24"/>
        </w:rPr>
      </w:pPr>
      <w:r w:rsidRPr="009D11EC">
        <w:rPr>
          <w:rFonts w:ascii="Times New Roman" w:hAnsi="Times New Roman" w:cs="Times New Roman"/>
          <w:sz w:val="24"/>
          <w:szCs w:val="24"/>
        </w:rPr>
        <w:t xml:space="preserve"> Partnerships</w:t>
      </w:r>
      <w:r w:rsidR="009D11EC" w:rsidRPr="009D11EC">
        <w:rPr>
          <w:rFonts w:ascii="Times New Roman" w:hAnsi="Times New Roman" w:cs="Times New Roman"/>
          <w:sz w:val="24"/>
          <w:szCs w:val="24"/>
        </w:rPr>
        <w:tab/>
      </w:r>
    </w:p>
    <w:p w:rsidR="000E4AE6" w:rsidRPr="009D11EC" w:rsidRDefault="000E4AE6"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 xml:space="preserve">Advantages </w:t>
      </w:r>
    </w:p>
    <w:p w:rsidR="00C652BD" w:rsidRPr="009D11EC" w:rsidRDefault="00B03BD6" w:rsidP="009E62FD">
      <w:pPr>
        <w:pStyle w:val="ListParagraph"/>
        <w:numPr>
          <w:ilvl w:val="0"/>
          <w:numId w:val="12"/>
        </w:numPr>
        <w:spacing w:line="480" w:lineRule="auto"/>
        <w:rPr>
          <w:rFonts w:ascii="Times New Roman" w:hAnsi="Times New Roman" w:cs="Times New Roman"/>
          <w:sz w:val="24"/>
          <w:szCs w:val="24"/>
        </w:rPr>
      </w:pPr>
      <w:r w:rsidRPr="009D11EC">
        <w:rPr>
          <w:rFonts w:ascii="Times New Roman" w:hAnsi="Times New Roman" w:cs="Times New Roman"/>
          <w:sz w:val="24"/>
          <w:szCs w:val="24"/>
        </w:rPr>
        <w:t>Easy to begin</w:t>
      </w:r>
      <w:r w:rsidR="000E4AE6" w:rsidRPr="009D11EC">
        <w:rPr>
          <w:rFonts w:ascii="Times New Roman" w:hAnsi="Times New Roman" w:cs="Times New Roman"/>
          <w:sz w:val="24"/>
          <w:szCs w:val="24"/>
        </w:rPr>
        <w:t xml:space="preserve">: </w:t>
      </w:r>
      <w:r w:rsidRPr="009D11EC">
        <w:rPr>
          <w:rFonts w:ascii="Times New Roman" w:hAnsi="Times New Roman" w:cs="Times New Roman"/>
          <w:sz w:val="24"/>
          <w:szCs w:val="24"/>
        </w:rPr>
        <w:t>A partnership can be formed through a verbal or wri</w:t>
      </w:r>
      <w:r w:rsidR="009B2A7D" w:rsidRPr="009D11EC">
        <w:rPr>
          <w:rFonts w:ascii="Times New Roman" w:hAnsi="Times New Roman" w:cs="Times New Roman"/>
          <w:sz w:val="24"/>
          <w:szCs w:val="24"/>
        </w:rPr>
        <w:t>tten agreement by the partners, who can also personally need to register for self assessment, and it can be done online</w:t>
      </w:r>
    </w:p>
    <w:p w:rsidR="000E4AE6" w:rsidRPr="009D11EC" w:rsidRDefault="009B2A7D" w:rsidP="009E62FD">
      <w:pPr>
        <w:pStyle w:val="ListParagraph"/>
        <w:numPr>
          <w:ilvl w:val="0"/>
          <w:numId w:val="12"/>
        </w:numPr>
        <w:spacing w:line="480" w:lineRule="auto"/>
        <w:rPr>
          <w:rFonts w:ascii="Times New Roman" w:hAnsi="Times New Roman" w:cs="Times New Roman"/>
          <w:sz w:val="24"/>
          <w:szCs w:val="24"/>
        </w:rPr>
      </w:pPr>
      <w:r w:rsidRPr="009D11EC">
        <w:rPr>
          <w:rStyle w:val="media-heading"/>
          <w:rFonts w:ascii="Times New Roman" w:hAnsi="Times New Roman" w:cs="Times New Roman"/>
          <w:iCs/>
          <w:sz w:val="24"/>
          <w:szCs w:val="24"/>
        </w:rPr>
        <w:t>Burden sharing</w:t>
      </w:r>
      <w:r w:rsidR="000E4AE6" w:rsidRPr="009D11EC">
        <w:rPr>
          <w:rStyle w:val="media-heading"/>
          <w:rFonts w:ascii="Times New Roman" w:hAnsi="Times New Roman" w:cs="Times New Roman"/>
          <w:iCs/>
          <w:sz w:val="24"/>
          <w:szCs w:val="24"/>
        </w:rPr>
        <w:t xml:space="preserve">: </w:t>
      </w:r>
      <w:r w:rsidRPr="009D11EC">
        <w:rPr>
          <w:rStyle w:val="media-heading"/>
          <w:rFonts w:ascii="Times New Roman" w:hAnsi="Times New Roman" w:cs="Times New Roman"/>
          <w:iCs/>
          <w:sz w:val="24"/>
          <w:szCs w:val="24"/>
        </w:rPr>
        <w:t xml:space="preserve">Partners benefit from the companionship and mutual support and therefore partners do not feel stressful and daunting as it is usually the case in starting and managing a business alone. </w:t>
      </w:r>
      <w:r w:rsidR="000E4AE6" w:rsidRPr="009D11EC">
        <w:rPr>
          <w:rStyle w:val="media-heading"/>
          <w:rFonts w:ascii="Times New Roman" w:hAnsi="Times New Roman" w:cs="Times New Roman"/>
          <w:iCs/>
          <w:sz w:val="24"/>
          <w:szCs w:val="24"/>
        </w:rPr>
        <w:t xml:space="preserve">There is also a </w:t>
      </w:r>
      <w:r w:rsidR="00C652BD" w:rsidRPr="009D11EC">
        <w:rPr>
          <w:rStyle w:val="media-heading"/>
          <w:rFonts w:ascii="Times New Roman" w:hAnsi="Times New Roman" w:cs="Times New Roman"/>
          <w:iCs/>
          <w:sz w:val="24"/>
          <w:szCs w:val="24"/>
        </w:rPr>
        <w:t>Better decision-making</w:t>
      </w:r>
      <w:r w:rsidR="000E4AE6" w:rsidRPr="009D11EC">
        <w:rPr>
          <w:rStyle w:val="media-heading"/>
          <w:rFonts w:ascii="Times New Roman" w:hAnsi="Times New Roman" w:cs="Times New Roman"/>
          <w:iCs/>
          <w:sz w:val="24"/>
          <w:szCs w:val="24"/>
        </w:rPr>
        <w:t xml:space="preserve"> in partnership since</w:t>
      </w:r>
      <w:r w:rsidR="00412CD1" w:rsidRPr="009D11EC">
        <w:rPr>
          <w:rStyle w:val="media-heading"/>
          <w:rFonts w:ascii="Times New Roman" w:hAnsi="Times New Roman" w:cs="Times New Roman"/>
          <w:iCs/>
          <w:sz w:val="24"/>
          <w:szCs w:val="24"/>
        </w:rPr>
        <w:t xml:space="preserve"> two heads are better, in business. </w:t>
      </w:r>
    </w:p>
    <w:p w:rsidR="00C652BD" w:rsidRPr="009D11EC" w:rsidRDefault="00C652BD" w:rsidP="009E62FD">
      <w:pPr>
        <w:pStyle w:val="ListParagraph"/>
        <w:numPr>
          <w:ilvl w:val="0"/>
          <w:numId w:val="12"/>
        </w:numPr>
        <w:spacing w:line="480" w:lineRule="auto"/>
        <w:rPr>
          <w:rFonts w:ascii="Times New Roman" w:hAnsi="Times New Roman" w:cs="Times New Roman"/>
          <w:sz w:val="24"/>
          <w:szCs w:val="24"/>
        </w:rPr>
      </w:pPr>
      <w:r w:rsidRPr="009D11EC">
        <w:rPr>
          <w:rStyle w:val="media-heading"/>
          <w:rFonts w:ascii="Times New Roman" w:hAnsi="Times New Roman" w:cs="Times New Roman"/>
          <w:iCs/>
          <w:sz w:val="24"/>
          <w:szCs w:val="24"/>
        </w:rPr>
        <w:t>Privacy</w:t>
      </w:r>
      <w:r w:rsidR="000E4AE6" w:rsidRPr="009D11EC">
        <w:rPr>
          <w:rStyle w:val="media-heading"/>
          <w:rFonts w:ascii="Times New Roman" w:hAnsi="Times New Roman" w:cs="Times New Roman"/>
          <w:iCs/>
          <w:sz w:val="24"/>
          <w:szCs w:val="24"/>
        </w:rPr>
        <w:t xml:space="preserve">: </w:t>
      </w:r>
      <w:r w:rsidR="00C70D3E" w:rsidRPr="009D11EC">
        <w:rPr>
          <w:rFonts w:ascii="Times New Roman" w:hAnsi="Times New Roman" w:cs="Times New Roman"/>
          <w:sz w:val="24"/>
          <w:szCs w:val="24"/>
        </w:rPr>
        <w:t>Partners in a partnership are able to keep their busin</w:t>
      </w:r>
      <w:r w:rsidR="000A566A" w:rsidRPr="009D11EC">
        <w:rPr>
          <w:rFonts w:ascii="Times New Roman" w:hAnsi="Times New Roman" w:cs="Times New Roman"/>
          <w:sz w:val="24"/>
          <w:szCs w:val="24"/>
        </w:rPr>
        <w:t>ess affairs in confidentiality as there are no documents that should be made available for public domain</w:t>
      </w:r>
    </w:p>
    <w:p w:rsidR="00C652BD" w:rsidRPr="009D11EC" w:rsidRDefault="00C652BD" w:rsidP="009E62FD">
      <w:pPr>
        <w:pStyle w:val="ListParagraph"/>
        <w:numPr>
          <w:ilvl w:val="0"/>
          <w:numId w:val="12"/>
        </w:numPr>
        <w:spacing w:line="480" w:lineRule="auto"/>
        <w:rPr>
          <w:rFonts w:ascii="Times New Roman" w:hAnsi="Times New Roman" w:cs="Times New Roman"/>
          <w:iCs/>
          <w:sz w:val="24"/>
          <w:szCs w:val="24"/>
        </w:rPr>
      </w:pPr>
      <w:r w:rsidRPr="009D11EC">
        <w:rPr>
          <w:rStyle w:val="media-heading"/>
          <w:rFonts w:ascii="Times New Roman" w:hAnsi="Times New Roman" w:cs="Times New Roman"/>
          <w:iCs/>
          <w:sz w:val="24"/>
          <w:szCs w:val="24"/>
        </w:rPr>
        <w:t>More partners, more capital</w:t>
      </w:r>
      <w:r w:rsidR="000E4AE6" w:rsidRPr="009D11EC">
        <w:rPr>
          <w:rStyle w:val="media-heading"/>
          <w:rFonts w:ascii="Times New Roman" w:hAnsi="Times New Roman" w:cs="Times New Roman"/>
          <w:iCs/>
          <w:sz w:val="24"/>
          <w:szCs w:val="24"/>
        </w:rPr>
        <w:t>:</w:t>
      </w:r>
      <w:r w:rsidR="000E4AE6" w:rsidRPr="009D11EC">
        <w:rPr>
          <w:rFonts w:ascii="Times New Roman" w:hAnsi="Times New Roman" w:cs="Times New Roman"/>
          <w:iCs/>
          <w:sz w:val="24"/>
          <w:szCs w:val="24"/>
        </w:rPr>
        <w:t xml:space="preserve"> </w:t>
      </w:r>
      <w:r w:rsidRPr="009D11EC">
        <w:rPr>
          <w:rFonts w:ascii="Times New Roman" w:hAnsi="Times New Roman" w:cs="Times New Roman"/>
          <w:sz w:val="24"/>
          <w:szCs w:val="24"/>
        </w:rPr>
        <w:t xml:space="preserve">The more partners there are, the more money there may be available from their combined resources to invest into the business, which can help to fuel </w:t>
      </w:r>
      <w:r w:rsidR="009D11EC" w:rsidRPr="009D11EC">
        <w:rPr>
          <w:rFonts w:ascii="Times New Roman" w:hAnsi="Times New Roman" w:cs="Times New Roman"/>
          <w:sz w:val="24"/>
          <w:szCs w:val="24"/>
        </w:rPr>
        <w:t>growth</w:t>
      </w:r>
      <w:r w:rsidR="009D11EC">
        <w:rPr>
          <w:rFonts w:ascii="Times New Roman" w:hAnsi="Times New Roman" w:cs="Times New Roman"/>
          <w:sz w:val="24"/>
          <w:szCs w:val="24"/>
        </w:rPr>
        <w:t xml:space="preserve"> (</w:t>
      </w:r>
      <w:r w:rsidR="009D11EC" w:rsidRPr="009D11EC">
        <w:rPr>
          <w:rFonts w:ascii="Times New Roman" w:eastAsia="Arial Unicode MS" w:hAnsi="Times New Roman" w:cs="Times New Roman"/>
          <w:sz w:val="24"/>
          <w:szCs w:val="24"/>
          <w:shd w:val="clear" w:color="auto" w:fill="FFFFFF"/>
        </w:rPr>
        <w:t>Bouchoux</w:t>
      </w:r>
      <w:proofErr w:type="gramStart"/>
      <w:r w:rsidR="009D11EC" w:rsidRPr="009D11EC">
        <w:rPr>
          <w:rFonts w:ascii="Times New Roman" w:eastAsia="Arial Unicode MS" w:hAnsi="Times New Roman" w:cs="Times New Roman"/>
          <w:sz w:val="24"/>
          <w:szCs w:val="24"/>
          <w:shd w:val="clear" w:color="auto" w:fill="FFFFFF"/>
        </w:rPr>
        <w:t>,</w:t>
      </w:r>
      <w:r w:rsidR="009D11EC">
        <w:rPr>
          <w:rFonts w:ascii="Times New Roman" w:eastAsia="Arial Unicode MS" w:hAnsi="Times New Roman" w:cs="Times New Roman"/>
          <w:sz w:val="24"/>
          <w:szCs w:val="24"/>
          <w:shd w:val="clear" w:color="auto" w:fill="FFFFFF"/>
        </w:rPr>
        <w:t>,</w:t>
      </w:r>
      <w:proofErr w:type="gramEnd"/>
      <w:r w:rsidR="009D11EC">
        <w:rPr>
          <w:rFonts w:ascii="Times New Roman" w:eastAsia="Arial Unicode MS" w:hAnsi="Times New Roman" w:cs="Times New Roman"/>
          <w:sz w:val="24"/>
          <w:szCs w:val="24"/>
          <w:shd w:val="clear" w:color="auto" w:fill="FFFFFF"/>
        </w:rPr>
        <w:t xml:space="preserve"> pg 68</w:t>
      </w:r>
      <w:r w:rsidR="009D11EC">
        <w:rPr>
          <w:rFonts w:ascii="Times New Roman" w:hAnsi="Times New Roman" w:cs="Times New Roman"/>
          <w:sz w:val="24"/>
          <w:szCs w:val="24"/>
        </w:rPr>
        <w:t>)</w:t>
      </w:r>
      <w:r w:rsidRPr="009D11EC">
        <w:rPr>
          <w:rFonts w:ascii="Times New Roman" w:hAnsi="Times New Roman" w:cs="Times New Roman"/>
          <w:sz w:val="24"/>
          <w:szCs w:val="24"/>
        </w:rPr>
        <w:t>. Together, their borrowing capacity is also likely to be greater.</w:t>
      </w:r>
    </w:p>
    <w:p w:rsidR="00C652BD" w:rsidRPr="009D11EC" w:rsidRDefault="000E4AE6" w:rsidP="009E62FD">
      <w:pPr>
        <w:tabs>
          <w:tab w:val="left" w:pos="2325"/>
        </w:tabs>
        <w:spacing w:line="480" w:lineRule="auto"/>
        <w:rPr>
          <w:rFonts w:ascii="Times New Roman" w:hAnsi="Times New Roman" w:cs="Times New Roman"/>
          <w:sz w:val="24"/>
          <w:szCs w:val="24"/>
        </w:rPr>
      </w:pPr>
      <w:r w:rsidRPr="009D11EC">
        <w:rPr>
          <w:rFonts w:ascii="Times New Roman" w:hAnsi="Times New Roman" w:cs="Times New Roman"/>
          <w:sz w:val="24"/>
          <w:szCs w:val="24"/>
        </w:rPr>
        <w:t>Disadvantages</w:t>
      </w:r>
      <w:r w:rsidR="009D11EC" w:rsidRPr="009D11EC">
        <w:rPr>
          <w:rFonts w:ascii="Times New Roman" w:hAnsi="Times New Roman" w:cs="Times New Roman"/>
          <w:sz w:val="24"/>
          <w:szCs w:val="24"/>
        </w:rPr>
        <w:tab/>
      </w:r>
    </w:p>
    <w:p w:rsidR="00C652BD" w:rsidRPr="009D11EC" w:rsidRDefault="000E4AE6" w:rsidP="009E62FD">
      <w:pPr>
        <w:pStyle w:val="ListParagraph"/>
        <w:numPr>
          <w:ilvl w:val="0"/>
          <w:numId w:val="11"/>
        </w:numPr>
        <w:spacing w:line="480" w:lineRule="auto"/>
        <w:rPr>
          <w:rFonts w:ascii="Times New Roman" w:hAnsi="Times New Roman" w:cs="Times New Roman"/>
          <w:iCs/>
          <w:sz w:val="24"/>
          <w:szCs w:val="24"/>
        </w:rPr>
      </w:pPr>
      <w:r w:rsidRPr="009D11EC">
        <w:rPr>
          <w:rStyle w:val="media-heading"/>
          <w:rFonts w:ascii="Times New Roman" w:hAnsi="Times New Roman" w:cs="Times New Roman"/>
          <w:iCs/>
          <w:sz w:val="24"/>
          <w:szCs w:val="24"/>
        </w:rPr>
        <w:t>The</w:t>
      </w:r>
      <w:r w:rsidR="00C652BD" w:rsidRPr="009D11EC">
        <w:rPr>
          <w:rStyle w:val="media-heading"/>
          <w:rFonts w:ascii="Times New Roman" w:hAnsi="Times New Roman" w:cs="Times New Roman"/>
          <w:iCs/>
          <w:sz w:val="24"/>
          <w:szCs w:val="24"/>
        </w:rPr>
        <w:t xml:space="preserve"> business has no independent legal status</w:t>
      </w:r>
      <w:r w:rsidRPr="009D11EC">
        <w:rPr>
          <w:rStyle w:val="media-heading"/>
          <w:rFonts w:ascii="Times New Roman" w:hAnsi="Times New Roman" w:cs="Times New Roman"/>
          <w:iCs/>
          <w:sz w:val="24"/>
          <w:szCs w:val="24"/>
        </w:rPr>
        <w:t>:</w:t>
      </w:r>
      <w:r w:rsidRPr="009D11EC">
        <w:rPr>
          <w:rFonts w:ascii="Times New Roman" w:hAnsi="Times New Roman" w:cs="Times New Roman"/>
          <w:iCs/>
          <w:sz w:val="24"/>
          <w:szCs w:val="24"/>
        </w:rPr>
        <w:t xml:space="preserve"> </w:t>
      </w:r>
      <w:r w:rsidR="00C652BD" w:rsidRPr="009D11EC">
        <w:rPr>
          <w:rFonts w:ascii="Times New Roman" w:hAnsi="Times New Roman" w:cs="Times New Roman"/>
          <w:sz w:val="24"/>
          <w:szCs w:val="24"/>
        </w:rPr>
        <w:t xml:space="preserve">A business partnership has no independent legal existence distinct from the partners. By default, unless a partnership agreement with </w:t>
      </w:r>
      <w:r w:rsidR="00C652BD" w:rsidRPr="009D11EC">
        <w:rPr>
          <w:rFonts w:ascii="Times New Roman" w:hAnsi="Times New Roman" w:cs="Times New Roman"/>
          <w:sz w:val="24"/>
          <w:szCs w:val="24"/>
        </w:rPr>
        <w:lastRenderedPageBreak/>
        <w:t>alternative provisions is put in place, it will be dissolved upon the resignation or death of one of the partners. This possibility can cause insecurity and instability, divert attention from developing the business and will often not be the preferred outcome of the remaining partners.</w:t>
      </w:r>
    </w:p>
    <w:p w:rsidR="00C652BD" w:rsidRPr="009D11EC" w:rsidRDefault="00C652BD" w:rsidP="009E62FD">
      <w:pPr>
        <w:pStyle w:val="ListParagraph"/>
        <w:numPr>
          <w:ilvl w:val="0"/>
          <w:numId w:val="11"/>
        </w:numPr>
        <w:spacing w:line="480" w:lineRule="auto"/>
        <w:rPr>
          <w:rFonts w:ascii="Times New Roman" w:hAnsi="Times New Roman" w:cs="Times New Roman"/>
          <w:iCs/>
          <w:sz w:val="24"/>
          <w:szCs w:val="24"/>
        </w:rPr>
      </w:pPr>
      <w:r w:rsidRPr="009D11EC">
        <w:rPr>
          <w:rStyle w:val="media-heading"/>
          <w:rFonts w:ascii="Times New Roman" w:hAnsi="Times New Roman" w:cs="Times New Roman"/>
          <w:iCs/>
          <w:sz w:val="24"/>
          <w:szCs w:val="24"/>
        </w:rPr>
        <w:t>Unlimited liability</w:t>
      </w:r>
      <w:r w:rsidR="000E4AE6" w:rsidRPr="009D11EC">
        <w:rPr>
          <w:rStyle w:val="media-heading"/>
          <w:rFonts w:ascii="Times New Roman" w:hAnsi="Times New Roman" w:cs="Times New Roman"/>
          <w:iCs/>
          <w:sz w:val="24"/>
          <w:szCs w:val="24"/>
        </w:rPr>
        <w:t>:</w:t>
      </w:r>
      <w:r w:rsidR="000E4AE6" w:rsidRPr="009D11EC">
        <w:rPr>
          <w:rFonts w:ascii="Times New Roman" w:hAnsi="Times New Roman" w:cs="Times New Roman"/>
          <w:iCs/>
          <w:sz w:val="24"/>
          <w:szCs w:val="24"/>
        </w:rPr>
        <w:t xml:space="preserve"> </w:t>
      </w:r>
      <w:r w:rsidR="00280E54" w:rsidRPr="009D11EC">
        <w:rPr>
          <w:rFonts w:ascii="Times New Roman" w:hAnsi="Times New Roman" w:cs="Times New Roman"/>
          <w:sz w:val="24"/>
          <w:szCs w:val="24"/>
        </w:rPr>
        <w:t xml:space="preserve">Because a </w:t>
      </w:r>
      <w:r w:rsidR="000E4AE6" w:rsidRPr="009D11EC">
        <w:rPr>
          <w:rFonts w:ascii="Times New Roman" w:hAnsi="Times New Roman" w:cs="Times New Roman"/>
          <w:sz w:val="24"/>
          <w:szCs w:val="24"/>
        </w:rPr>
        <w:t>partnership</w:t>
      </w:r>
      <w:r w:rsidRPr="009D11EC">
        <w:rPr>
          <w:rFonts w:ascii="Times New Roman" w:hAnsi="Times New Roman" w:cs="Times New Roman"/>
          <w:sz w:val="24"/>
          <w:szCs w:val="24"/>
        </w:rPr>
        <w:t xml:space="preserve"> does not have a separate legal personality, the partners are personally liable for debts and losses incurred. So if the business runs into trouble your personal assets may be at risk of being seized by creditors, which would generally not be the case if the business was a limited company.</w:t>
      </w:r>
      <w:r w:rsidR="000E4AE6" w:rsidRPr="009D11EC">
        <w:rPr>
          <w:rFonts w:ascii="Times New Roman" w:hAnsi="Times New Roman" w:cs="Times New Roman"/>
          <w:iCs/>
          <w:sz w:val="24"/>
          <w:szCs w:val="24"/>
        </w:rPr>
        <w:t xml:space="preserve"> </w:t>
      </w:r>
      <w:r w:rsidRPr="009D11EC">
        <w:rPr>
          <w:rFonts w:ascii="Times New Roman" w:hAnsi="Times New Roman" w:cs="Times New Roman"/>
          <w:sz w:val="24"/>
          <w:szCs w:val="24"/>
        </w:rPr>
        <w:t>The partners are jointly and severally liable. As one partner can bind the partnership, you can effectively find yourself paying for the actions of the other partners. If your partners are unable to settle debts, you’ll be responsible for doing so. </w:t>
      </w:r>
    </w:p>
    <w:p w:rsidR="00C652BD" w:rsidRPr="009D11EC" w:rsidRDefault="00280E54" w:rsidP="009E62FD">
      <w:pPr>
        <w:pStyle w:val="ListParagraph"/>
        <w:numPr>
          <w:ilvl w:val="0"/>
          <w:numId w:val="11"/>
        </w:numPr>
        <w:spacing w:line="480" w:lineRule="auto"/>
        <w:rPr>
          <w:rFonts w:ascii="Times New Roman" w:hAnsi="Times New Roman" w:cs="Times New Roman"/>
          <w:iCs/>
          <w:sz w:val="24"/>
          <w:szCs w:val="24"/>
        </w:rPr>
      </w:pPr>
      <w:r w:rsidRPr="009D11EC">
        <w:rPr>
          <w:rStyle w:val="media-heading"/>
          <w:rFonts w:ascii="Times New Roman" w:hAnsi="Times New Roman" w:cs="Times New Roman"/>
          <w:iCs/>
          <w:sz w:val="24"/>
          <w:szCs w:val="24"/>
        </w:rPr>
        <w:t>Sharing of profits</w:t>
      </w:r>
      <w:r w:rsidR="000E4AE6" w:rsidRPr="009D11EC">
        <w:rPr>
          <w:rStyle w:val="media-heading"/>
          <w:rFonts w:ascii="Times New Roman" w:hAnsi="Times New Roman" w:cs="Times New Roman"/>
          <w:iCs/>
          <w:sz w:val="24"/>
          <w:szCs w:val="24"/>
        </w:rPr>
        <w:t>:</w:t>
      </w:r>
      <w:r w:rsidR="000E4AE6" w:rsidRPr="009D11EC">
        <w:rPr>
          <w:rFonts w:ascii="Times New Roman" w:hAnsi="Times New Roman" w:cs="Times New Roman"/>
          <w:iCs/>
          <w:sz w:val="24"/>
          <w:szCs w:val="24"/>
        </w:rPr>
        <w:t xml:space="preserve"> </w:t>
      </w:r>
      <w:r w:rsidR="00C652BD" w:rsidRPr="009D11EC">
        <w:rPr>
          <w:rFonts w:ascii="Times New Roman" w:hAnsi="Times New Roman" w:cs="Times New Roman"/>
          <w:sz w:val="24"/>
          <w:szCs w:val="24"/>
        </w:rPr>
        <w:t>under the Partnerships Act 1</w:t>
      </w:r>
      <w:r w:rsidR="000E4AE6" w:rsidRPr="009D11EC">
        <w:rPr>
          <w:rFonts w:ascii="Times New Roman" w:hAnsi="Times New Roman" w:cs="Times New Roman"/>
          <w:sz w:val="24"/>
          <w:szCs w:val="24"/>
        </w:rPr>
        <w:t>890, profits are shared equally.  However, this</w:t>
      </w:r>
      <w:r w:rsidR="00C652BD" w:rsidRPr="009D11EC">
        <w:rPr>
          <w:rFonts w:ascii="Times New Roman" w:hAnsi="Times New Roman" w:cs="Times New Roman"/>
          <w:sz w:val="24"/>
          <w:szCs w:val="24"/>
        </w:rPr>
        <w:t xml:space="preserve"> position can be amended by a partnership agreement.</w:t>
      </w:r>
    </w:p>
    <w:p w:rsidR="00720243" w:rsidRPr="009D11EC" w:rsidRDefault="00C652BD" w:rsidP="009E62FD">
      <w:pPr>
        <w:pStyle w:val="ListParagraph"/>
        <w:numPr>
          <w:ilvl w:val="0"/>
          <w:numId w:val="11"/>
        </w:numPr>
        <w:spacing w:line="480" w:lineRule="auto"/>
        <w:rPr>
          <w:rFonts w:ascii="Times New Roman" w:hAnsi="Times New Roman" w:cs="Times New Roman"/>
          <w:sz w:val="24"/>
          <w:szCs w:val="24"/>
        </w:rPr>
      </w:pPr>
      <w:r w:rsidRPr="009D11EC">
        <w:rPr>
          <w:rFonts w:ascii="Times New Roman" w:hAnsi="Times New Roman" w:cs="Times New Roman"/>
          <w:sz w:val="24"/>
          <w:szCs w:val="24"/>
        </w:rPr>
        <w:t xml:space="preserve">Sharing profits equitably can raise </w:t>
      </w:r>
      <w:r w:rsidR="000E4AE6" w:rsidRPr="009D11EC">
        <w:rPr>
          <w:rFonts w:ascii="Times New Roman" w:hAnsi="Times New Roman" w:cs="Times New Roman"/>
          <w:sz w:val="24"/>
          <w:szCs w:val="24"/>
        </w:rPr>
        <w:t>hard questions like for instance, How to</w:t>
      </w:r>
      <w:r w:rsidRPr="009D11EC">
        <w:rPr>
          <w:rFonts w:ascii="Times New Roman" w:hAnsi="Times New Roman" w:cs="Times New Roman"/>
          <w:sz w:val="24"/>
          <w:szCs w:val="24"/>
        </w:rPr>
        <w:t xml:space="preserve"> value differ</w:t>
      </w:r>
      <w:r w:rsidR="00720243" w:rsidRPr="009D11EC">
        <w:rPr>
          <w:rFonts w:ascii="Times New Roman" w:hAnsi="Times New Roman" w:cs="Times New Roman"/>
          <w:sz w:val="24"/>
          <w:szCs w:val="24"/>
        </w:rPr>
        <w:t xml:space="preserve">ent partners’ respective skills. </w:t>
      </w:r>
      <w:r w:rsidRPr="009D11EC">
        <w:rPr>
          <w:rFonts w:ascii="Times New Roman" w:hAnsi="Times New Roman" w:cs="Times New Roman"/>
          <w:sz w:val="24"/>
          <w:szCs w:val="24"/>
        </w:rPr>
        <w:t xml:space="preserve"> </w:t>
      </w:r>
    </w:p>
    <w:p w:rsidR="0069769A" w:rsidRPr="009D11EC" w:rsidRDefault="0069769A" w:rsidP="009E62FD">
      <w:pPr>
        <w:pStyle w:val="ListParagraph"/>
        <w:numPr>
          <w:ilvl w:val="0"/>
          <w:numId w:val="11"/>
        </w:numPr>
        <w:spacing w:line="480" w:lineRule="auto"/>
        <w:rPr>
          <w:rFonts w:ascii="Times New Roman" w:hAnsi="Times New Roman" w:cs="Times New Roman"/>
          <w:iCs/>
          <w:sz w:val="24"/>
          <w:szCs w:val="24"/>
        </w:rPr>
      </w:pPr>
      <w:r w:rsidRPr="009D11EC">
        <w:rPr>
          <w:rStyle w:val="media-heading"/>
          <w:rFonts w:ascii="Times New Roman" w:hAnsi="Times New Roman" w:cs="Times New Roman"/>
          <w:iCs/>
          <w:sz w:val="24"/>
          <w:szCs w:val="24"/>
        </w:rPr>
        <w:t>Limited access to capital</w:t>
      </w:r>
      <w:r w:rsidR="00720243" w:rsidRPr="009D11EC">
        <w:rPr>
          <w:rStyle w:val="media-heading"/>
          <w:rFonts w:ascii="Times New Roman" w:hAnsi="Times New Roman" w:cs="Times New Roman"/>
          <w:iCs/>
          <w:sz w:val="24"/>
          <w:szCs w:val="24"/>
        </w:rPr>
        <w:t>:</w:t>
      </w:r>
      <w:r w:rsidR="00720243" w:rsidRPr="009D11EC">
        <w:rPr>
          <w:rFonts w:ascii="Times New Roman" w:hAnsi="Times New Roman" w:cs="Times New Roman"/>
          <w:iCs/>
          <w:sz w:val="24"/>
          <w:szCs w:val="24"/>
        </w:rPr>
        <w:t xml:space="preserve"> </w:t>
      </w:r>
      <w:r w:rsidRPr="009D11EC">
        <w:rPr>
          <w:rFonts w:ascii="Times New Roman" w:hAnsi="Times New Roman" w:cs="Times New Roman"/>
          <w:sz w:val="24"/>
          <w:szCs w:val="24"/>
        </w:rPr>
        <w:t xml:space="preserve">While a combination of partners is likely to be able to contribute more capital than a sole trader, a partnership will often still find it more difficult to raise money than a limited </w:t>
      </w:r>
      <w:r w:rsidR="00720243" w:rsidRPr="009D11EC">
        <w:rPr>
          <w:rFonts w:ascii="Times New Roman" w:hAnsi="Times New Roman" w:cs="Times New Roman"/>
          <w:sz w:val="24"/>
          <w:szCs w:val="24"/>
        </w:rPr>
        <w:t>company. Banks</w:t>
      </w:r>
      <w:r w:rsidRPr="009D11EC">
        <w:rPr>
          <w:rFonts w:ascii="Times New Roman" w:hAnsi="Times New Roman" w:cs="Times New Roman"/>
          <w:sz w:val="24"/>
          <w:szCs w:val="24"/>
        </w:rPr>
        <w:t xml:space="preserve"> may prefer the greater accounting transparency, separate legal personality and sense of permanence that a limited company provides. To the extent that a partnership business is seen as higher risk, a bank will either be unwilling to lend or will only do so on less generous terms.</w:t>
      </w:r>
    </w:p>
    <w:p w:rsidR="00302CC9" w:rsidRPr="009D11EC" w:rsidRDefault="00302CC9"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 xml:space="preserve"> Corporations</w:t>
      </w:r>
    </w:p>
    <w:p w:rsidR="0069769A" w:rsidRPr="009D11EC" w:rsidRDefault="00720243"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Advantages</w:t>
      </w:r>
      <w:r w:rsidR="0069769A" w:rsidRPr="009D11EC">
        <w:rPr>
          <w:rFonts w:ascii="Times New Roman" w:eastAsia="Times New Roman" w:hAnsi="Times New Roman" w:cs="Times New Roman"/>
          <w:spacing w:val="5"/>
          <w:sz w:val="24"/>
          <w:szCs w:val="24"/>
        </w:rPr>
        <w:t>:</w:t>
      </w:r>
    </w:p>
    <w:p w:rsidR="0069769A" w:rsidRPr="009D11EC" w:rsidRDefault="0069769A" w:rsidP="009E62FD">
      <w:pPr>
        <w:pStyle w:val="ListParagraph"/>
        <w:numPr>
          <w:ilvl w:val="0"/>
          <w:numId w:val="9"/>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lastRenderedPageBreak/>
        <w:t>Limited liability</w:t>
      </w:r>
      <w:r w:rsidR="00720243" w:rsidRPr="009D11EC">
        <w:rPr>
          <w:rFonts w:ascii="Times New Roman" w:hAnsi="Times New Roman" w:cs="Times New Roman"/>
          <w:sz w:val="24"/>
          <w:szCs w:val="24"/>
        </w:rPr>
        <w:t>:</w:t>
      </w:r>
      <w:r w:rsidRPr="009D11EC">
        <w:rPr>
          <w:rFonts w:ascii="Times New Roman" w:hAnsi="Times New Roman" w:cs="Times New Roman"/>
          <w:sz w:val="24"/>
          <w:szCs w:val="24"/>
        </w:rPr>
        <w:t xml:space="preserve"> </w:t>
      </w:r>
      <w:r w:rsidR="008A7764" w:rsidRPr="009D11EC">
        <w:rPr>
          <w:rFonts w:ascii="Times New Roman" w:hAnsi="Times New Roman" w:cs="Times New Roman"/>
          <w:sz w:val="24"/>
          <w:szCs w:val="24"/>
        </w:rPr>
        <w:t>Corporation’s shareholders</w:t>
      </w:r>
      <w:r w:rsidRPr="009D11EC">
        <w:rPr>
          <w:rFonts w:ascii="Times New Roman" w:hAnsi="Times New Roman" w:cs="Times New Roman"/>
          <w:sz w:val="24"/>
          <w:szCs w:val="24"/>
        </w:rPr>
        <w:t xml:space="preserve"> are only liable up to the amount of their investmen</w:t>
      </w:r>
      <w:r w:rsidR="00DF605A">
        <w:rPr>
          <w:rFonts w:ascii="Times New Roman" w:hAnsi="Times New Roman" w:cs="Times New Roman"/>
          <w:sz w:val="24"/>
          <w:szCs w:val="24"/>
        </w:rPr>
        <w:t>ts. The corporate entity covers</w:t>
      </w:r>
      <w:r w:rsidRPr="009D11EC">
        <w:rPr>
          <w:rFonts w:ascii="Times New Roman" w:hAnsi="Times New Roman" w:cs="Times New Roman"/>
          <w:sz w:val="24"/>
          <w:szCs w:val="24"/>
        </w:rPr>
        <w:t xml:space="preserve"> them from any </w:t>
      </w:r>
      <w:r w:rsidR="00DF605A" w:rsidRPr="009D11EC">
        <w:rPr>
          <w:rFonts w:ascii="Times New Roman" w:hAnsi="Times New Roman" w:cs="Times New Roman"/>
          <w:sz w:val="24"/>
          <w:szCs w:val="24"/>
        </w:rPr>
        <w:t>additional</w:t>
      </w:r>
      <w:r w:rsidRPr="009D11EC">
        <w:rPr>
          <w:rFonts w:ascii="Times New Roman" w:hAnsi="Times New Roman" w:cs="Times New Roman"/>
          <w:sz w:val="24"/>
          <w:szCs w:val="24"/>
        </w:rPr>
        <w:t xml:space="preserve"> liability.</w:t>
      </w:r>
    </w:p>
    <w:p w:rsidR="0069769A" w:rsidRPr="009D11EC" w:rsidRDefault="0069769A" w:rsidP="009E62FD">
      <w:pPr>
        <w:pStyle w:val="ListParagraph"/>
        <w:numPr>
          <w:ilvl w:val="0"/>
          <w:numId w:val="9"/>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t>Source of capital</w:t>
      </w:r>
      <w:r w:rsidR="00720243" w:rsidRPr="009D11EC">
        <w:rPr>
          <w:rFonts w:ascii="Times New Roman" w:hAnsi="Times New Roman" w:cs="Times New Roman"/>
          <w:sz w:val="24"/>
          <w:szCs w:val="24"/>
        </w:rPr>
        <w:t>:</w:t>
      </w:r>
      <w:r w:rsidR="008A7764" w:rsidRPr="009D11EC">
        <w:rPr>
          <w:rFonts w:ascii="Times New Roman" w:hAnsi="Times New Roman" w:cs="Times New Roman"/>
          <w:sz w:val="24"/>
          <w:szCs w:val="24"/>
        </w:rPr>
        <w:t xml:space="preserve"> A publicly-held corporation</w:t>
      </w:r>
      <w:r w:rsidRPr="009D11EC">
        <w:rPr>
          <w:rFonts w:ascii="Times New Roman" w:hAnsi="Times New Roman" w:cs="Times New Roman"/>
          <w:sz w:val="24"/>
          <w:szCs w:val="24"/>
        </w:rPr>
        <w:t> in particular can raise substantial amounts by selling shares or issuing</w:t>
      </w:r>
      <w:r w:rsidR="008A7764" w:rsidRPr="009D11EC">
        <w:rPr>
          <w:rFonts w:ascii="Times New Roman" w:hAnsi="Times New Roman" w:cs="Times New Roman"/>
          <w:sz w:val="24"/>
          <w:szCs w:val="24"/>
        </w:rPr>
        <w:t xml:space="preserve"> bonds.  </w:t>
      </w:r>
    </w:p>
    <w:p w:rsidR="0069769A" w:rsidRPr="009D11EC" w:rsidRDefault="0069769A" w:rsidP="009E62FD">
      <w:pPr>
        <w:pStyle w:val="ListParagraph"/>
        <w:numPr>
          <w:ilvl w:val="0"/>
          <w:numId w:val="9"/>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t>Ownership transfers</w:t>
      </w:r>
      <w:r w:rsidR="00720243" w:rsidRPr="009D11EC">
        <w:rPr>
          <w:rFonts w:ascii="Times New Roman" w:hAnsi="Times New Roman" w:cs="Times New Roman"/>
          <w:sz w:val="24"/>
          <w:szCs w:val="24"/>
        </w:rPr>
        <w:t>:</w:t>
      </w:r>
      <w:r w:rsidRPr="009D11EC">
        <w:rPr>
          <w:rFonts w:ascii="Times New Roman" w:hAnsi="Times New Roman" w:cs="Times New Roman"/>
          <w:sz w:val="24"/>
          <w:szCs w:val="24"/>
        </w:rPr>
        <w:t xml:space="preserve"> It is not </w:t>
      </w:r>
      <w:r w:rsidR="00DF605A" w:rsidRPr="009D11EC">
        <w:rPr>
          <w:rFonts w:ascii="Times New Roman" w:hAnsi="Times New Roman" w:cs="Times New Roman"/>
          <w:sz w:val="24"/>
          <w:szCs w:val="24"/>
        </w:rPr>
        <w:t>particularly</w:t>
      </w:r>
      <w:r w:rsidRPr="009D11EC">
        <w:rPr>
          <w:rFonts w:ascii="Times New Roman" w:hAnsi="Times New Roman" w:cs="Times New Roman"/>
          <w:sz w:val="24"/>
          <w:szCs w:val="24"/>
        </w:rPr>
        <w:t xml:space="preserve"> difficult for a shareholder to sell shares in a corporation, though this is more </w:t>
      </w:r>
      <w:r w:rsidR="00DF605A" w:rsidRPr="009D11EC">
        <w:rPr>
          <w:rFonts w:ascii="Times New Roman" w:hAnsi="Times New Roman" w:cs="Times New Roman"/>
          <w:sz w:val="24"/>
          <w:szCs w:val="24"/>
        </w:rPr>
        <w:t>hard</w:t>
      </w:r>
      <w:r w:rsidRPr="009D11EC">
        <w:rPr>
          <w:rFonts w:ascii="Times New Roman" w:hAnsi="Times New Roman" w:cs="Times New Roman"/>
          <w:sz w:val="24"/>
          <w:szCs w:val="24"/>
        </w:rPr>
        <w:t xml:space="preserve"> when the entity is </w:t>
      </w:r>
      <w:r w:rsidR="0000341B" w:rsidRPr="009D11EC">
        <w:rPr>
          <w:rFonts w:ascii="Times New Roman" w:hAnsi="Times New Roman" w:cs="Times New Roman"/>
          <w:sz w:val="24"/>
          <w:szCs w:val="24"/>
        </w:rPr>
        <w:t xml:space="preserve">privately-held </w:t>
      </w:r>
    </w:p>
    <w:p w:rsidR="0069769A" w:rsidRPr="009D11EC" w:rsidRDefault="00720243" w:rsidP="009E62FD">
      <w:pPr>
        <w:pStyle w:val="ListParagraph"/>
        <w:numPr>
          <w:ilvl w:val="0"/>
          <w:numId w:val="9"/>
        </w:numPr>
        <w:spacing w:line="480" w:lineRule="auto"/>
        <w:rPr>
          <w:rFonts w:ascii="Times New Roman" w:hAnsi="Times New Roman" w:cs="Times New Roman"/>
          <w:sz w:val="24"/>
          <w:szCs w:val="24"/>
        </w:rPr>
      </w:pPr>
      <w:r w:rsidRPr="009D11EC">
        <w:rPr>
          <w:rFonts w:ascii="Times New Roman" w:hAnsi="Times New Roman" w:cs="Times New Roman"/>
          <w:sz w:val="24"/>
          <w:szCs w:val="24"/>
        </w:rPr>
        <w:t>Perpetual life:</w:t>
      </w:r>
      <w:r w:rsidR="0069769A" w:rsidRPr="009D11EC">
        <w:rPr>
          <w:rFonts w:ascii="Times New Roman" w:hAnsi="Times New Roman" w:cs="Times New Roman"/>
          <w:sz w:val="24"/>
          <w:szCs w:val="24"/>
        </w:rPr>
        <w:t xml:space="preserve"> There is no </w:t>
      </w:r>
      <w:r w:rsidR="00DF605A" w:rsidRPr="009D11EC">
        <w:rPr>
          <w:rFonts w:ascii="Times New Roman" w:hAnsi="Times New Roman" w:cs="Times New Roman"/>
          <w:sz w:val="24"/>
          <w:szCs w:val="24"/>
        </w:rPr>
        <w:t>boundary</w:t>
      </w:r>
      <w:r w:rsidR="0069769A" w:rsidRPr="009D11EC">
        <w:rPr>
          <w:rFonts w:ascii="Times New Roman" w:hAnsi="Times New Roman" w:cs="Times New Roman"/>
          <w:sz w:val="24"/>
          <w:szCs w:val="24"/>
        </w:rPr>
        <w:t xml:space="preserve"> to the life of a corporation, since ownership of it can pass through many generations of investors.</w:t>
      </w:r>
    </w:p>
    <w:p w:rsidR="0069769A" w:rsidRPr="009D11EC" w:rsidRDefault="0000341B"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Disadvantages</w:t>
      </w:r>
    </w:p>
    <w:p w:rsidR="0069769A" w:rsidRPr="009D11EC" w:rsidRDefault="0069769A" w:rsidP="009E62FD">
      <w:pPr>
        <w:pStyle w:val="ListParagraph"/>
        <w:numPr>
          <w:ilvl w:val="0"/>
          <w:numId w:val="10"/>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t>Double taxation</w:t>
      </w:r>
      <w:r w:rsidR="00720243" w:rsidRPr="009D11EC">
        <w:rPr>
          <w:rFonts w:ascii="Times New Roman" w:hAnsi="Times New Roman" w:cs="Times New Roman"/>
          <w:sz w:val="24"/>
          <w:szCs w:val="24"/>
        </w:rPr>
        <w:t>:</w:t>
      </w:r>
      <w:r w:rsidRPr="009D11EC">
        <w:rPr>
          <w:rFonts w:ascii="Times New Roman" w:hAnsi="Times New Roman" w:cs="Times New Roman"/>
          <w:sz w:val="24"/>
          <w:szCs w:val="24"/>
        </w:rPr>
        <w:t xml:space="preserve"> Depending on the type of corporation, it may pay taxes on its income, after which shareholders pay taxes on any </w:t>
      </w:r>
      <w:r w:rsidR="0000341B" w:rsidRPr="009D11EC">
        <w:rPr>
          <w:rFonts w:ascii="Times New Roman" w:hAnsi="Times New Roman" w:cs="Times New Roman"/>
          <w:sz w:val="24"/>
          <w:szCs w:val="24"/>
        </w:rPr>
        <w:t>dividends got</w:t>
      </w:r>
      <w:r w:rsidRPr="009D11EC">
        <w:rPr>
          <w:rFonts w:ascii="Times New Roman" w:hAnsi="Times New Roman" w:cs="Times New Roman"/>
          <w:sz w:val="24"/>
          <w:szCs w:val="24"/>
        </w:rPr>
        <w:t>, so income can be taxed twice.</w:t>
      </w:r>
    </w:p>
    <w:p w:rsidR="0069769A" w:rsidRPr="009D11EC" w:rsidRDefault="0069769A" w:rsidP="009E62FD">
      <w:pPr>
        <w:pStyle w:val="ListParagraph"/>
        <w:numPr>
          <w:ilvl w:val="0"/>
          <w:numId w:val="10"/>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t>Excessive tax filings</w:t>
      </w:r>
      <w:r w:rsidR="00720243" w:rsidRPr="009D11EC">
        <w:rPr>
          <w:rFonts w:ascii="Times New Roman" w:hAnsi="Times New Roman" w:cs="Times New Roman"/>
          <w:sz w:val="24"/>
          <w:szCs w:val="24"/>
        </w:rPr>
        <w:t>:</w:t>
      </w:r>
      <w:r w:rsidRPr="009D11EC">
        <w:rPr>
          <w:rFonts w:ascii="Times New Roman" w:hAnsi="Times New Roman" w:cs="Times New Roman"/>
          <w:sz w:val="24"/>
          <w:szCs w:val="24"/>
        </w:rPr>
        <w:t xml:space="preserve"> Depending on the kind of corporation, the various types of income and other taxes that must be paid can require a </w:t>
      </w:r>
      <w:r w:rsidR="00DF605A" w:rsidRPr="009D11EC">
        <w:rPr>
          <w:rFonts w:ascii="Times New Roman" w:hAnsi="Times New Roman" w:cs="Times New Roman"/>
          <w:sz w:val="24"/>
          <w:szCs w:val="24"/>
        </w:rPr>
        <w:t>large</w:t>
      </w:r>
      <w:r w:rsidRPr="009D11EC">
        <w:rPr>
          <w:rFonts w:ascii="Times New Roman" w:hAnsi="Times New Roman" w:cs="Times New Roman"/>
          <w:sz w:val="24"/>
          <w:szCs w:val="24"/>
        </w:rPr>
        <w:t xml:space="preserve"> amount of paperwork.</w:t>
      </w:r>
    </w:p>
    <w:p w:rsidR="0069769A" w:rsidRPr="009D11EC" w:rsidRDefault="0069769A" w:rsidP="009E62FD">
      <w:pPr>
        <w:pStyle w:val="ListParagraph"/>
        <w:numPr>
          <w:ilvl w:val="0"/>
          <w:numId w:val="10"/>
        </w:numPr>
        <w:spacing w:line="480" w:lineRule="auto"/>
        <w:rPr>
          <w:rFonts w:ascii="Times New Roman" w:hAnsi="Times New Roman" w:cs="Times New Roman"/>
          <w:sz w:val="24"/>
          <w:szCs w:val="24"/>
        </w:rPr>
      </w:pPr>
      <w:r w:rsidRPr="009D11EC">
        <w:rPr>
          <w:rFonts w:ascii="Times New Roman" w:hAnsi="Times New Roman" w:cs="Times New Roman"/>
          <w:iCs/>
          <w:sz w:val="24"/>
          <w:szCs w:val="24"/>
        </w:rPr>
        <w:t xml:space="preserve">Independent </w:t>
      </w:r>
      <w:r w:rsidR="00720243" w:rsidRPr="009D11EC">
        <w:rPr>
          <w:rFonts w:ascii="Times New Roman" w:hAnsi="Times New Roman" w:cs="Times New Roman"/>
          <w:iCs/>
          <w:sz w:val="24"/>
          <w:szCs w:val="24"/>
        </w:rPr>
        <w:t>management</w:t>
      </w:r>
      <w:r w:rsidR="00720243" w:rsidRPr="009D11EC">
        <w:rPr>
          <w:rFonts w:ascii="Times New Roman" w:hAnsi="Times New Roman" w:cs="Times New Roman"/>
          <w:sz w:val="24"/>
          <w:szCs w:val="24"/>
        </w:rPr>
        <w:t>: If</w:t>
      </w:r>
      <w:r w:rsidRPr="009D11EC">
        <w:rPr>
          <w:rFonts w:ascii="Times New Roman" w:hAnsi="Times New Roman" w:cs="Times New Roman"/>
          <w:sz w:val="24"/>
          <w:szCs w:val="24"/>
        </w:rPr>
        <w:t xml:space="preserve"> there are many investors having no clear majority interest, the management team of a corporation can operate the business without any real oversight from the owners.</w:t>
      </w:r>
    </w:p>
    <w:p w:rsidR="00302CC9" w:rsidRPr="009D11EC" w:rsidRDefault="00302CC9"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Sole proprietorship</w:t>
      </w:r>
    </w:p>
    <w:p w:rsidR="00720243" w:rsidRPr="009D11EC" w:rsidRDefault="00720243" w:rsidP="009E62FD">
      <w:pPr>
        <w:spacing w:line="480" w:lineRule="auto"/>
        <w:rPr>
          <w:rFonts w:ascii="Times New Roman" w:hAnsi="Times New Roman" w:cs="Times New Roman"/>
          <w:sz w:val="24"/>
          <w:szCs w:val="24"/>
        </w:rPr>
      </w:pPr>
      <w:r w:rsidRPr="009D11EC">
        <w:rPr>
          <w:rFonts w:ascii="Times New Roman" w:hAnsi="Times New Roman" w:cs="Times New Roman"/>
          <w:sz w:val="24"/>
          <w:szCs w:val="24"/>
        </w:rPr>
        <w:t>Advantages</w:t>
      </w:r>
    </w:p>
    <w:p w:rsidR="0069769A" w:rsidRPr="009D11EC" w:rsidRDefault="005B0A1C" w:rsidP="009E62FD">
      <w:pPr>
        <w:pStyle w:val="ListParagraph"/>
        <w:numPr>
          <w:ilvl w:val="0"/>
          <w:numId w:val="8"/>
        </w:numPr>
        <w:spacing w:line="480" w:lineRule="auto"/>
        <w:rPr>
          <w:rFonts w:ascii="Times New Roman" w:hAnsi="Times New Roman" w:cs="Times New Roman"/>
          <w:sz w:val="24"/>
          <w:szCs w:val="24"/>
        </w:rPr>
      </w:pPr>
      <w:r w:rsidRPr="009D11EC">
        <w:rPr>
          <w:rFonts w:ascii="Times New Roman" w:hAnsi="Times New Roman" w:cs="Times New Roman"/>
          <w:bCs/>
          <w:sz w:val="24"/>
          <w:szCs w:val="24"/>
        </w:rPr>
        <w:t>Simplicity</w:t>
      </w:r>
      <w:r w:rsidR="0069769A" w:rsidRPr="009D11EC">
        <w:rPr>
          <w:rFonts w:ascii="Times New Roman" w:hAnsi="Times New Roman" w:cs="Times New Roman"/>
          <w:bCs/>
          <w:sz w:val="24"/>
          <w:szCs w:val="24"/>
        </w:rPr>
        <w:t xml:space="preserve"> of formation</w:t>
      </w:r>
      <w:r w:rsidR="0069769A" w:rsidRPr="009D11EC">
        <w:rPr>
          <w:rFonts w:ascii="Times New Roman" w:hAnsi="Times New Roman" w:cs="Times New Roman"/>
          <w:sz w:val="24"/>
          <w:szCs w:val="24"/>
        </w:rPr>
        <w:t xml:space="preserve">: Starting a sole proprietorship is much less </w:t>
      </w:r>
      <w:r w:rsidRPr="009D11EC">
        <w:rPr>
          <w:rFonts w:ascii="Times New Roman" w:hAnsi="Times New Roman" w:cs="Times New Roman"/>
          <w:sz w:val="24"/>
          <w:szCs w:val="24"/>
        </w:rPr>
        <w:t>difficult</w:t>
      </w:r>
      <w:r w:rsidR="0000341B" w:rsidRPr="009D11EC">
        <w:rPr>
          <w:rFonts w:ascii="Times New Roman" w:hAnsi="Times New Roman" w:cs="Times New Roman"/>
          <w:sz w:val="24"/>
          <w:szCs w:val="24"/>
        </w:rPr>
        <w:t xml:space="preserve"> and cheaper</w:t>
      </w:r>
      <w:r w:rsidR="0069769A" w:rsidRPr="009D11EC">
        <w:rPr>
          <w:rFonts w:ascii="Times New Roman" w:hAnsi="Times New Roman" w:cs="Times New Roman"/>
          <w:sz w:val="24"/>
          <w:szCs w:val="24"/>
        </w:rPr>
        <w:t xml:space="preserve"> than starting a</w:t>
      </w:r>
      <w:r>
        <w:rPr>
          <w:rFonts w:ascii="Times New Roman" w:hAnsi="Times New Roman" w:cs="Times New Roman"/>
          <w:sz w:val="24"/>
          <w:szCs w:val="24"/>
        </w:rPr>
        <w:t>n</w:t>
      </w:r>
      <w:r w:rsidR="0069769A" w:rsidRPr="009D11EC">
        <w:rPr>
          <w:rFonts w:ascii="Times New Roman" w:hAnsi="Times New Roman" w:cs="Times New Roman"/>
          <w:sz w:val="24"/>
          <w:szCs w:val="24"/>
        </w:rPr>
        <w:t xml:space="preserve"> </w:t>
      </w:r>
      <w:r w:rsidRPr="009D11EC">
        <w:rPr>
          <w:rFonts w:ascii="Times New Roman" w:hAnsi="Times New Roman" w:cs="Times New Roman"/>
          <w:sz w:val="24"/>
          <w:szCs w:val="24"/>
        </w:rPr>
        <w:t>official</w:t>
      </w:r>
      <w:r w:rsidR="0069769A" w:rsidRPr="009D11EC">
        <w:rPr>
          <w:rFonts w:ascii="Times New Roman" w:hAnsi="Times New Roman" w:cs="Times New Roman"/>
          <w:sz w:val="24"/>
          <w:szCs w:val="24"/>
        </w:rPr>
        <w:t xml:space="preserve"> cor</w:t>
      </w:r>
      <w:r w:rsidR="0000341B" w:rsidRPr="009D11EC">
        <w:rPr>
          <w:rFonts w:ascii="Times New Roman" w:hAnsi="Times New Roman" w:cs="Times New Roman"/>
          <w:sz w:val="24"/>
          <w:szCs w:val="24"/>
        </w:rPr>
        <w:t xml:space="preserve">poration.  In several cases sole </w:t>
      </w:r>
      <w:r w:rsidR="00720243" w:rsidRPr="009D11EC">
        <w:rPr>
          <w:rFonts w:ascii="Times New Roman" w:hAnsi="Times New Roman" w:cs="Times New Roman"/>
          <w:sz w:val="24"/>
          <w:szCs w:val="24"/>
        </w:rPr>
        <w:t>proprietorships are</w:t>
      </w:r>
      <w:r w:rsidR="0000341B" w:rsidRPr="009D11EC">
        <w:rPr>
          <w:rFonts w:ascii="Times New Roman" w:hAnsi="Times New Roman" w:cs="Times New Roman"/>
          <w:sz w:val="24"/>
          <w:szCs w:val="24"/>
        </w:rPr>
        <w:t xml:space="preserve"> created </w:t>
      </w:r>
      <w:r w:rsidR="0069769A" w:rsidRPr="009D11EC">
        <w:rPr>
          <w:rFonts w:ascii="Times New Roman" w:hAnsi="Times New Roman" w:cs="Times New Roman"/>
          <w:sz w:val="24"/>
          <w:szCs w:val="24"/>
        </w:rPr>
        <w:t>without the double taxation standards applicable to most corporations.</w:t>
      </w:r>
    </w:p>
    <w:p w:rsidR="0000341B" w:rsidRPr="009D11EC" w:rsidRDefault="0069769A" w:rsidP="009E62FD">
      <w:pPr>
        <w:pStyle w:val="ListParagraph"/>
        <w:numPr>
          <w:ilvl w:val="0"/>
          <w:numId w:val="8"/>
        </w:numPr>
        <w:spacing w:line="480" w:lineRule="auto"/>
        <w:rPr>
          <w:rFonts w:ascii="Times New Roman" w:hAnsi="Times New Roman" w:cs="Times New Roman"/>
          <w:sz w:val="24"/>
          <w:szCs w:val="24"/>
        </w:rPr>
      </w:pPr>
      <w:r w:rsidRPr="009D11EC">
        <w:rPr>
          <w:rFonts w:ascii="Times New Roman" w:hAnsi="Times New Roman" w:cs="Times New Roman"/>
          <w:bCs/>
          <w:sz w:val="24"/>
          <w:szCs w:val="24"/>
        </w:rPr>
        <w:lastRenderedPageBreak/>
        <w:t>Tax benefits</w:t>
      </w:r>
      <w:r w:rsidRPr="009D11EC">
        <w:rPr>
          <w:rFonts w:ascii="Times New Roman" w:hAnsi="Times New Roman" w:cs="Times New Roman"/>
          <w:sz w:val="24"/>
          <w:szCs w:val="24"/>
        </w:rPr>
        <w:t>: Th</w:t>
      </w:r>
      <w:r w:rsidR="005B0A1C">
        <w:rPr>
          <w:rFonts w:ascii="Times New Roman" w:hAnsi="Times New Roman" w:cs="Times New Roman"/>
          <w:sz w:val="24"/>
          <w:szCs w:val="24"/>
        </w:rPr>
        <w:t>e owner of the business</w:t>
      </w:r>
      <w:r w:rsidRPr="009D11EC">
        <w:rPr>
          <w:rFonts w:ascii="Times New Roman" w:hAnsi="Times New Roman" w:cs="Times New Roman"/>
          <w:sz w:val="24"/>
          <w:szCs w:val="24"/>
        </w:rPr>
        <w:t xml:space="preserve"> is not required to file a separate busines</w:t>
      </w:r>
      <w:r w:rsidR="0000341B" w:rsidRPr="009D11EC">
        <w:rPr>
          <w:rFonts w:ascii="Times New Roman" w:hAnsi="Times New Roman" w:cs="Times New Roman"/>
          <w:sz w:val="24"/>
          <w:szCs w:val="24"/>
        </w:rPr>
        <w:t>s tax report. Instead, they</w:t>
      </w:r>
      <w:r w:rsidRPr="009D11EC">
        <w:rPr>
          <w:rFonts w:ascii="Times New Roman" w:hAnsi="Times New Roman" w:cs="Times New Roman"/>
          <w:sz w:val="24"/>
          <w:szCs w:val="24"/>
        </w:rPr>
        <w:t xml:space="preserve"> list</w:t>
      </w:r>
      <w:r w:rsidR="005B0A1C">
        <w:rPr>
          <w:rFonts w:ascii="Times New Roman" w:hAnsi="Times New Roman" w:cs="Times New Roman"/>
          <w:sz w:val="24"/>
          <w:szCs w:val="24"/>
        </w:rPr>
        <w:t xml:space="preserve"> business information</w:t>
      </w:r>
      <w:r w:rsidR="00720243" w:rsidRPr="009D11EC">
        <w:rPr>
          <w:rFonts w:ascii="Times New Roman" w:hAnsi="Times New Roman" w:cs="Times New Roman"/>
          <w:sz w:val="24"/>
          <w:szCs w:val="24"/>
        </w:rPr>
        <w:t xml:space="preserve"> within their individual tax return thus save</w:t>
      </w:r>
      <w:r w:rsidRPr="009D11EC">
        <w:rPr>
          <w:rFonts w:ascii="Times New Roman" w:hAnsi="Times New Roman" w:cs="Times New Roman"/>
          <w:sz w:val="24"/>
          <w:szCs w:val="24"/>
        </w:rPr>
        <w:t xml:space="preserve"> </w:t>
      </w:r>
      <w:r w:rsidR="0000341B" w:rsidRPr="009D11EC">
        <w:rPr>
          <w:rFonts w:ascii="Times New Roman" w:hAnsi="Times New Roman" w:cs="Times New Roman"/>
          <w:sz w:val="24"/>
          <w:szCs w:val="24"/>
        </w:rPr>
        <w:t>extra</w:t>
      </w:r>
      <w:r w:rsidRPr="009D11EC">
        <w:rPr>
          <w:rFonts w:ascii="Times New Roman" w:hAnsi="Times New Roman" w:cs="Times New Roman"/>
          <w:sz w:val="24"/>
          <w:szCs w:val="24"/>
        </w:rPr>
        <w:t xml:space="preserve"> costs on accounting and tax filing. </w:t>
      </w:r>
    </w:p>
    <w:p w:rsidR="005B0A1C" w:rsidRDefault="0069769A" w:rsidP="009E62FD">
      <w:pPr>
        <w:pStyle w:val="ListParagraph"/>
        <w:numPr>
          <w:ilvl w:val="0"/>
          <w:numId w:val="8"/>
        </w:numPr>
        <w:spacing w:line="480" w:lineRule="auto"/>
        <w:rPr>
          <w:rFonts w:ascii="Times New Roman" w:hAnsi="Times New Roman" w:cs="Times New Roman"/>
          <w:sz w:val="24"/>
          <w:szCs w:val="24"/>
        </w:rPr>
      </w:pPr>
      <w:r w:rsidRPr="005B0A1C">
        <w:rPr>
          <w:rFonts w:ascii="Times New Roman" w:hAnsi="Times New Roman" w:cs="Times New Roman"/>
          <w:bCs/>
          <w:sz w:val="24"/>
          <w:szCs w:val="24"/>
        </w:rPr>
        <w:t>Employment</w:t>
      </w:r>
      <w:r w:rsidR="005B0A1C" w:rsidRPr="005B0A1C">
        <w:rPr>
          <w:rFonts w:ascii="Times New Roman" w:hAnsi="Times New Roman" w:cs="Times New Roman"/>
          <w:sz w:val="24"/>
          <w:szCs w:val="24"/>
        </w:rPr>
        <w:t>: Sole proprietors can hire employees. Leading</w:t>
      </w:r>
      <w:r w:rsidRPr="005B0A1C">
        <w:rPr>
          <w:rFonts w:ascii="Times New Roman" w:hAnsi="Times New Roman" w:cs="Times New Roman"/>
          <w:sz w:val="24"/>
          <w:szCs w:val="24"/>
        </w:rPr>
        <w:t xml:space="preserve"> </w:t>
      </w:r>
      <w:proofErr w:type="gramStart"/>
      <w:r w:rsidRPr="005B0A1C">
        <w:rPr>
          <w:rFonts w:ascii="Times New Roman" w:hAnsi="Times New Roman" w:cs="Times New Roman"/>
          <w:sz w:val="24"/>
          <w:szCs w:val="24"/>
        </w:rPr>
        <w:t>to</w:t>
      </w:r>
      <w:proofErr w:type="gramEnd"/>
      <w:r w:rsidRPr="005B0A1C">
        <w:rPr>
          <w:rFonts w:ascii="Times New Roman" w:hAnsi="Times New Roman" w:cs="Times New Roman"/>
          <w:sz w:val="24"/>
          <w:szCs w:val="24"/>
        </w:rPr>
        <w:t xml:space="preserve"> many of the benefits associated </w:t>
      </w:r>
      <w:r w:rsidR="005B0A1C" w:rsidRPr="005B0A1C">
        <w:rPr>
          <w:rFonts w:ascii="Times New Roman" w:hAnsi="Times New Roman" w:cs="Times New Roman"/>
          <w:sz w:val="24"/>
          <w:szCs w:val="24"/>
        </w:rPr>
        <w:t>with job creation</w:t>
      </w:r>
      <w:r w:rsidRPr="005B0A1C">
        <w:rPr>
          <w:rFonts w:ascii="Times New Roman" w:hAnsi="Times New Roman" w:cs="Times New Roman"/>
          <w:sz w:val="24"/>
          <w:szCs w:val="24"/>
        </w:rPr>
        <w:t xml:space="preserve">. </w:t>
      </w:r>
    </w:p>
    <w:p w:rsidR="0069769A" w:rsidRPr="005B0A1C" w:rsidRDefault="0069769A" w:rsidP="009E62FD">
      <w:pPr>
        <w:pStyle w:val="ListParagraph"/>
        <w:numPr>
          <w:ilvl w:val="0"/>
          <w:numId w:val="8"/>
        </w:numPr>
        <w:spacing w:line="480" w:lineRule="auto"/>
        <w:rPr>
          <w:rFonts w:ascii="Times New Roman" w:hAnsi="Times New Roman" w:cs="Times New Roman"/>
          <w:sz w:val="24"/>
          <w:szCs w:val="24"/>
        </w:rPr>
      </w:pPr>
      <w:r w:rsidRPr="005B0A1C">
        <w:rPr>
          <w:rFonts w:ascii="Times New Roman" w:hAnsi="Times New Roman" w:cs="Times New Roman"/>
          <w:bCs/>
          <w:sz w:val="24"/>
          <w:szCs w:val="24"/>
        </w:rPr>
        <w:t>Decision making</w:t>
      </w:r>
      <w:r w:rsidRPr="005B0A1C">
        <w:rPr>
          <w:rFonts w:ascii="Times New Roman" w:hAnsi="Times New Roman" w:cs="Times New Roman"/>
          <w:sz w:val="24"/>
          <w:szCs w:val="24"/>
        </w:rPr>
        <w:t xml:space="preserve">: </w:t>
      </w:r>
      <w:r w:rsidR="0000341B" w:rsidRPr="005B0A1C">
        <w:rPr>
          <w:rFonts w:ascii="Times New Roman" w:hAnsi="Times New Roman" w:cs="Times New Roman"/>
          <w:sz w:val="24"/>
          <w:szCs w:val="24"/>
        </w:rPr>
        <w:t>the entire business management and</w:t>
      </w:r>
      <w:r w:rsidRPr="005B0A1C">
        <w:rPr>
          <w:rFonts w:ascii="Times New Roman" w:hAnsi="Times New Roman" w:cs="Times New Roman"/>
          <w:sz w:val="24"/>
          <w:szCs w:val="24"/>
        </w:rPr>
        <w:t xml:space="preserve"> decisions remains in the h</w:t>
      </w:r>
      <w:r w:rsidR="005B0A1C">
        <w:rPr>
          <w:rFonts w:ascii="Times New Roman" w:hAnsi="Times New Roman" w:cs="Times New Roman"/>
          <w:sz w:val="24"/>
          <w:szCs w:val="24"/>
        </w:rPr>
        <w:t>ands of the owner, who can</w:t>
      </w:r>
      <w:r w:rsidRPr="005B0A1C">
        <w:rPr>
          <w:rFonts w:ascii="Times New Roman" w:hAnsi="Times New Roman" w:cs="Times New Roman"/>
          <w:sz w:val="24"/>
          <w:szCs w:val="24"/>
        </w:rPr>
        <w:t xml:space="preserve"> also fully transfer the sole propriet</w:t>
      </w:r>
      <w:r w:rsidR="005B0A1C">
        <w:rPr>
          <w:rFonts w:ascii="Times New Roman" w:hAnsi="Times New Roman" w:cs="Times New Roman"/>
          <w:sz w:val="24"/>
          <w:szCs w:val="24"/>
        </w:rPr>
        <w:t xml:space="preserve">orship at any time as they think </w:t>
      </w:r>
      <w:r w:rsidRPr="005B0A1C">
        <w:rPr>
          <w:rFonts w:ascii="Times New Roman" w:hAnsi="Times New Roman" w:cs="Times New Roman"/>
          <w:sz w:val="24"/>
          <w:szCs w:val="24"/>
        </w:rPr>
        <w:t>necessary.</w:t>
      </w:r>
    </w:p>
    <w:p w:rsidR="00687ABA" w:rsidRPr="009D11EC" w:rsidRDefault="00720243" w:rsidP="009E62FD">
      <w:pPr>
        <w:spacing w:line="480" w:lineRule="auto"/>
        <w:rPr>
          <w:rFonts w:ascii="Times New Roman" w:hAnsi="Times New Roman" w:cs="Times New Roman"/>
          <w:sz w:val="24"/>
          <w:szCs w:val="24"/>
        </w:rPr>
      </w:pPr>
      <w:r w:rsidRPr="009D11EC">
        <w:rPr>
          <w:rFonts w:ascii="Times New Roman" w:hAnsi="Times New Roman" w:cs="Times New Roman"/>
          <w:bCs/>
          <w:sz w:val="24"/>
          <w:szCs w:val="24"/>
        </w:rPr>
        <w:t>Disadvantages</w:t>
      </w:r>
    </w:p>
    <w:p w:rsidR="00687ABA" w:rsidRPr="009D11EC" w:rsidRDefault="00687ABA" w:rsidP="009E62FD">
      <w:pPr>
        <w:pStyle w:val="ListParagraph"/>
        <w:numPr>
          <w:ilvl w:val="0"/>
          <w:numId w:val="7"/>
        </w:numPr>
        <w:spacing w:line="480" w:lineRule="auto"/>
        <w:rPr>
          <w:rFonts w:ascii="Times New Roman" w:hAnsi="Times New Roman" w:cs="Times New Roman"/>
          <w:sz w:val="24"/>
          <w:szCs w:val="24"/>
        </w:rPr>
      </w:pPr>
      <w:r w:rsidRPr="009D11EC">
        <w:rPr>
          <w:rFonts w:ascii="Times New Roman" w:hAnsi="Times New Roman" w:cs="Times New Roman"/>
          <w:bCs/>
          <w:sz w:val="24"/>
          <w:szCs w:val="24"/>
        </w:rPr>
        <w:t>Liability</w:t>
      </w:r>
      <w:r w:rsidR="005B0A1C">
        <w:rPr>
          <w:rFonts w:ascii="Times New Roman" w:hAnsi="Times New Roman" w:cs="Times New Roman"/>
          <w:sz w:val="24"/>
          <w:szCs w:val="24"/>
        </w:rPr>
        <w:t>: The sole proprietor</w:t>
      </w:r>
      <w:r w:rsidR="00720243" w:rsidRPr="009D11EC">
        <w:rPr>
          <w:rFonts w:ascii="Times New Roman" w:hAnsi="Times New Roman" w:cs="Times New Roman"/>
          <w:sz w:val="24"/>
          <w:szCs w:val="24"/>
        </w:rPr>
        <w:t xml:space="preserve"> is</w:t>
      </w:r>
      <w:r w:rsidR="00E51EAE" w:rsidRPr="009D11EC">
        <w:rPr>
          <w:rFonts w:ascii="Times New Roman" w:hAnsi="Times New Roman" w:cs="Times New Roman"/>
          <w:sz w:val="24"/>
          <w:szCs w:val="24"/>
        </w:rPr>
        <w:t xml:space="preserve"> directly responsible </w:t>
      </w:r>
      <w:r w:rsidRPr="009D11EC">
        <w:rPr>
          <w:rFonts w:ascii="Times New Roman" w:hAnsi="Times New Roman" w:cs="Times New Roman"/>
          <w:sz w:val="24"/>
          <w:szCs w:val="24"/>
        </w:rPr>
        <w:t>for any losses, debts, or violat</w:t>
      </w:r>
      <w:r w:rsidR="005B0A1C">
        <w:rPr>
          <w:rFonts w:ascii="Times New Roman" w:hAnsi="Times New Roman" w:cs="Times New Roman"/>
          <w:sz w:val="24"/>
          <w:szCs w:val="24"/>
        </w:rPr>
        <w:t>ions coming from the business and can be</w:t>
      </w:r>
      <w:r w:rsidRPr="009D11EC">
        <w:rPr>
          <w:rFonts w:ascii="Times New Roman" w:hAnsi="Times New Roman" w:cs="Times New Roman"/>
          <w:sz w:val="24"/>
          <w:szCs w:val="24"/>
        </w:rPr>
        <w:t xml:space="preserve"> sued for any </w:t>
      </w:r>
      <w:r w:rsidR="005B0A1C" w:rsidRPr="009D11EC">
        <w:rPr>
          <w:rFonts w:ascii="Times New Roman" w:hAnsi="Times New Roman" w:cs="Times New Roman"/>
          <w:sz w:val="24"/>
          <w:szCs w:val="24"/>
        </w:rPr>
        <w:t>illegal</w:t>
      </w:r>
      <w:r w:rsidR="005B0A1C">
        <w:rPr>
          <w:rFonts w:ascii="Times New Roman" w:hAnsi="Times New Roman" w:cs="Times New Roman"/>
          <w:sz w:val="24"/>
          <w:szCs w:val="24"/>
        </w:rPr>
        <w:t xml:space="preserve"> acts done</w:t>
      </w:r>
      <w:r w:rsidRPr="009D11EC">
        <w:rPr>
          <w:rFonts w:ascii="Times New Roman" w:hAnsi="Times New Roman" w:cs="Times New Roman"/>
          <w:sz w:val="24"/>
          <w:szCs w:val="24"/>
        </w:rPr>
        <w:t xml:space="preserve"> by the </w:t>
      </w:r>
      <w:r w:rsidR="009D11EC" w:rsidRPr="009D11EC">
        <w:rPr>
          <w:rFonts w:ascii="Times New Roman" w:hAnsi="Times New Roman" w:cs="Times New Roman"/>
          <w:sz w:val="24"/>
          <w:szCs w:val="24"/>
        </w:rPr>
        <w:t>employees</w:t>
      </w:r>
      <w:r w:rsidR="009D11EC">
        <w:rPr>
          <w:rFonts w:ascii="Times New Roman" w:hAnsi="Times New Roman" w:cs="Times New Roman"/>
          <w:sz w:val="24"/>
          <w:szCs w:val="24"/>
        </w:rPr>
        <w:t xml:space="preserve"> (</w:t>
      </w:r>
      <w:r w:rsidR="009D11EC" w:rsidRPr="009D11EC">
        <w:rPr>
          <w:rFonts w:ascii="Times New Roman" w:eastAsia="Arial Unicode MS" w:hAnsi="Times New Roman" w:cs="Times New Roman"/>
          <w:sz w:val="24"/>
          <w:szCs w:val="24"/>
          <w:shd w:val="clear" w:color="auto" w:fill="FFFFFF"/>
        </w:rPr>
        <w:t>Mancuso</w:t>
      </w:r>
      <w:r w:rsidR="009D11EC">
        <w:rPr>
          <w:rFonts w:ascii="Times New Roman" w:eastAsia="Arial Unicode MS" w:hAnsi="Times New Roman" w:cs="Times New Roman"/>
          <w:sz w:val="24"/>
          <w:szCs w:val="24"/>
          <w:shd w:val="clear" w:color="auto" w:fill="FFFFFF"/>
        </w:rPr>
        <w:t>, pg. 98</w:t>
      </w:r>
      <w:r w:rsidR="009D11EC">
        <w:rPr>
          <w:rFonts w:ascii="Times New Roman" w:hAnsi="Times New Roman" w:cs="Times New Roman"/>
          <w:sz w:val="24"/>
          <w:szCs w:val="24"/>
        </w:rPr>
        <w:t>)</w:t>
      </w:r>
      <w:r w:rsidRPr="009D11EC">
        <w:rPr>
          <w:rFonts w:ascii="Times New Roman" w:hAnsi="Times New Roman" w:cs="Times New Roman"/>
          <w:sz w:val="24"/>
          <w:szCs w:val="24"/>
        </w:rPr>
        <w:t>. </w:t>
      </w:r>
      <w:r w:rsidR="00E51EAE" w:rsidRPr="009D11EC">
        <w:rPr>
          <w:rFonts w:ascii="Times New Roman" w:hAnsi="Times New Roman" w:cs="Times New Roman"/>
          <w:bCs/>
          <w:sz w:val="24"/>
          <w:szCs w:val="24"/>
        </w:rPr>
        <w:t xml:space="preserve"> </w:t>
      </w:r>
      <w:r w:rsidRPr="009D11EC">
        <w:rPr>
          <w:rFonts w:ascii="Times New Roman" w:hAnsi="Times New Roman" w:cs="Times New Roman"/>
          <w:bCs/>
          <w:sz w:val="24"/>
          <w:szCs w:val="24"/>
        </w:rPr>
        <w:t>Taxes</w:t>
      </w:r>
      <w:r w:rsidRPr="009D11EC">
        <w:rPr>
          <w:rFonts w:ascii="Times New Roman" w:hAnsi="Times New Roman" w:cs="Times New Roman"/>
          <w:sz w:val="24"/>
          <w:szCs w:val="24"/>
        </w:rPr>
        <w:t>: While there are many tax benefits to sole proprietorships, a main drawback is that the owner must pay self-employment taxes. Also, some tax benefits may not be deductible, such as health insurance premiums for employees</w:t>
      </w:r>
    </w:p>
    <w:p w:rsidR="005B0A1C" w:rsidRDefault="00687ABA" w:rsidP="009E62FD">
      <w:pPr>
        <w:pStyle w:val="ListParagraph"/>
        <w:numPr>
          <w:ilvl w:val="0"/>
          <w:numId w:val="7"/>
        </w:numPr>
        <w:spacing w:line="480" w:lineRule="auto"/>
        <w:rPr>
          <w:rFonts w:ascii="Times New Roman" w:hAnsi="Times New Roman" w:cs="Times New Roman"/>
          <w:sz w:val="24"/>
          <w:szCs w:val="24"/>
        </w:rPr>
      </w:pPr>
      <w:r w:rsidRPr="005B0A1C">
        <w:rPr>
          <w:rFonts w:ascii="Times New Roman" w:hAnsi="Times New Roman" w:cs="Times New Roman"/>
          <w:bCs/>
          <w:sz w:val="24"/>
          <w:szCs w:val="24"/>
        </w:rPr>
        <w:t>Lack of “continuity”</w:t>
      </w:r>
      <w:r w:rsidR="00E51EAE" w:rsidRPr="005B0A1C">
        <w:rPr>
          <w:rFonts w:ascii="Times New Roman" w:hAnsi="Times New Roman" w:cs="Times New Roman"/>
          <w:sz w:val="24"/>
          <w:szCs w:val="24"/>
        </w:rPr>
        <w:t>: The business ceases to exist</w:t>
      </w:r>
      <w:r w:rsidR="005B0A1C" w:rsidRPr="005B0A1C">
        <w:rPr>
          <w:rFonts w:ascii="Times New Roman" w:hAnsi="Times New Roman" w:cs="Times New Roman"/>
          <w:sz w:val="24"/>
          <w:szCs w:val="24"/>
        </w:rPr>
        <w:t xml:space="preserve"> if the owner dies, or becomes</w:t>
      </w:r>
      <w:r w:rsidRPr="005B0A1C">
        <w:rPr>
          <w:rFonts w:ascii="Times New Roman" w:hAnsi="Times New Roman" w:cs="Times New Roman"/>
          <w:sz w:val="24"/>
          <w:szCs w:val="24"/>
        </w:rPr>
        <w:t xml:space="preserve"> incapacitated, since they are treated as one and the same. </w:t>
      </w:r>
    </w:p>
    <w:p w:rsidR="00687ABA" w:rsidRPr="009D11EC" w:rsidRDefault="005B0A1C" w:rsidP="009E62FD">
      <w:pPr>
        <w:pStyle w:val="ListParagraph"/>
        <w:numPr>
          <w:ilvl w:val="0"/>
          <w:numId w:val="7"/>
        </w:numPr>
        <w:spacing w:line="480" w:lineRule="auto"/>
        <w:rPr>
          <w:rFonts w:ascii="Times New Roman" w:hAnsi="Times New Roman" w:cs="Times New Roman"/>
          <w:sz w:val="24"/>
          <w:szCs w:val="24"/>
        </w:rPr>
      </w:pPr>
      <w:r w:rsidRPr="005B0A1C">
        <w:rPr>
          <w:rFonts w:ascii="Times New Roman" w:hAnsi="Times New Roman" w:cs="Times New Roman"/>
          <w:bCs/>
          <w:sz w:val="24"/>
          <w:szCs w:val="24"/>
        </w:rPr>
        <w:t xml:space="preserve"> </w:t>
      </w:r>
      <w:r w:rsidR="00687ABA" w:rsidRPr="005B0A1C">
        <w:rPr>
          <w:rFonts w:ascii="Times New Roman" w:hAnsi="Times New Roman" w:cs="Times New Roman"/>
          <w:bCs/>
          <w:sz w:val="24"/>
          <w:szCs w:val="24"/>
        </w:rPr>
        <w:t>Difficulty in raising capital</w:t>
      </w:r>
      <w:r w:rsidR="00687ABA" w:rsidRPr="005B0A1C">
        <w:rPr>
          <w:rFonts w:ascii="Times New Roman" w:hAnsi="Times New Roman" w:cs="Times New Roman"/>
          <w:sz w:val="24"/>
          <w:szCs w:val="24"/>
        </w:rPr>
        <w:t>:</w:t>
      </w:r>
      <w:r w:rsidR="00E51EAE" w:rsidRPr="005B0A1C">
        <w:rPr>
          <w:rFonts w:ascii="Times New Roman" w:hAnsi="Times New Roman" w:cs="Times New Roman"/>
          <w:sz w:val="24"/>
          <w:szCs w:val="24"/>
        </w:rPr>
        <w:t xml:space="preserve"> the business owner provides the initial funds, which can be hard to generate as they do not </w:t>
      </w:r>
      <w:r w:rsidR="00687ABA" w:rsidRPr="005B0A1C">
        <w:rPr>
          <w:rFonts w:ascii="Times New Roman" w:hAnsi="Times New Roman" w:cs="Times New Roman"/>
          <w:sz w:val="24"/>
          <w:szCs w:val="24"/>
        </w:rPr>
        <w:t>issue stocks or other money-generating investments like corporations do  </w:t>
      </w:r>
    </w:p>
    <w:p w:rsidR="006F11BD" w:rsidRPr="009D11EC" w:rsidRDefault="00E51EAE" w:rsidP="004778E8">
      <w:pPr>
        <w:spacing w:line="480" w:lineRule="auto"/>
        <w:ind w:firstLine="360"/>
        <w:rPr>
          <w:rFonts w:ascii="Times New Roman" w:hAnsi="Times New Roman" w:cs="Times New Roman"/>
          <w:sz w:val="24"/>
          <w:szCs w:val="24"/>
        </w:rPr>
      </w:pPr>
      <w:r w:rsidRPr="009D11EC">
        <w:rPr>
          <w:rFonts w:ascii="Times New Roman" w:hAnsi="Times New Roman" w:cs="Times New Roman"/>
          <w:sz w:val="24"/>
          <w:szCs w:val="24"/>
        </w:rPr>
        <w:t xml:space="preserve">In forming a limited liability company, only two important documents are required. These documents are; </w:t>
      </w:r>
      <w:r w:rsidR="00B03BD6" w:rsidRPr="009D11EC">
        <w:rPr>
          <w:rFonts w:ascii="Times New Roman" w:hAnsi="Times New Roman" w:cs="Times New Roman"/>
          <w:sz w:val="24"/>
          <w:szCs w:val="24"/>
        </w:rPr>
        <w:t>Articles of Organization</w:t>
      </w:r>
      <w:r w:rsidRPr="009D11EC">
        <w:rPr>
          <w:rFonts w:ascii="Times New Roman" w:hAnsi="Times New Roman" w:cs="Times New Roman"/>
          <w:sz w:val="24"/>
          <w:szCs w:val="24"/>
        </w:rPr>
        <w:t xml:space="preserve"> and </w:t>
      </w:r>
      <w:r w:rsidR="00B03BD6" w:rsidRPr="009D11EC">
        <w:rPr>
          <w:rFonts w:ascii="Times New Roman" w:hAnsi="Times New Roman" w:cs="Times New Roman"/>
          <w:sz w:val="24"/>
          <w:szCs w:val="24"/>
        </w:rPr>
        <w:t>Operating Agreement</w:t>
      </w:r>
      <w:r w:rsidRPr="009D11EC">
        <w:rPr>
          <w:rFonts w:ascii="Times New Roman" w:hAnsi="Times New Roman" w:cs="Times New Roman"/>
          <w:sz w:val="24"/>
          <w:szCs w:val="24"/>
        </w:rPr>
        <w:t xml:space="preserve">. </w:t>
      </w:r>
      <w:r w:rsidR="006F11BD" w:rsidRPr="009D11EC">
        <w:rPr>
          <w:rFonts w:ascii="Times New Roman" w:hAnsi="Times New Roman" w:cs="Times New Roman"/>
          <w:sz w:val="24"/>
          <w:szCs w:val="24"/>
        </w:rPr>
        <w:t xml:space="preserve">The articles of organization is the legal basis for a limited liability company, which outlines basic information of the business </w:t>
      </w:r>
      <w:r w:rsidR="006F11BD" w:rsidRPr="009D11EC">
        <w:rPr>
          <w:rFonts w:ascii="Times New Roman" w:hAnsi="Times New Roman" w:cs="Times New Roman"/>
          <w:sz w:val="24"/>
          <w:szCs w:val="24"/>
        </w:rPr>
        <w:lastRenderedPageBreak/>
        <w:t xml:space="preserve">including the business’ name, purpose, principle place, registered agent, management structure and duration. </w:t>
      </w:r>
      <w:r w:rsidR="00691A9D" w:rsidRPr="009D11EC">
        <w:rPr>
          <w:rFonts w:ascii="Times New Roman" w:hAnsi="Times New Roman" w:cs="Times New Roman"/>
          <w:sz w:val="24"/>
          <w:szCs w:val="24"/>
        </w:rPr>
        <w:t xml:space="preserve">The operating agreement is a document that outlines the businesses basic information like ownership percentage of the members, the way through which profits and losses are shared, and the voting rights. </w:t>
      </w: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E62FD" w:rsidRDefault="009E62FD" w:rsidP="009E62FD">
      <w:pPr>
        <w:spacing w:line="480" w:lineRule="auto"/>
        <w:jc w:val="center"/>
        <w:rPr>
          <w:rFonts w:ascii="Times New Roman" w:hAnsi="Times New Roman" w:cs="Times New Roman"/>
          <w:sz w:val="24"/>
          <w:szCs w:val="24"/>
        </w:rPr>
      </w:pPr>
    </w:p>
    <w:p w:rsidR="009D11EC" w:rsidRPr="009D11EC" w:rsidRDefault="009D11EC" w:rsidP="009E62FD">
      <w:pPr>
        <w:spacing w:line="480" w:lineRule="auto"/>
        <w:jc w:val="center"/>
        <w:rPr>
          <w:rFonts w:ascii="Times New Roman" w:hAnsi="Times New Roman" w:cs="Times New Roman"/>
          <w:sz w:val="24"/>
          <w:szCs w:val="24"/>
        </w:rPr>
      </w:pPr>
      <w:r w:rsidRPr="009D11EC">
        <w:rPr>
          <w:rFonts w:ascii="Times New Roman" w:hAnsi="Times New Roman" w:cs="Times New Roman"/>
          <w:sz w:val="24"/>
          <w:szCs w:val="24"/>
        </w:rPr>
        <w:lastRenderedPageBreak/>
        <w:t xml:space="preserve">Work </w:t>
      </w:r>
      <w:r w:rsidR="00A34D96" w:rsidRPr="009D11EC">
        <w:rPr>
          <w:rFonts w:ascii="Times New Roman" w:hAnsi="Times New Roman" w:cs="Times New Roman"/>
          <w:sz w:val="24"/>
          <w:szCs w:val="24"/>
        </w:rPr>
        <w:t>Cited</w:t>
      </w:r>
    </w:p>
    <w:p w:rsidR="00724445" w:rsidRPr="009D11EC" w:rsidRDefault="00E4551C" w:rsidP="009E62FD">
      <w:pPr>
        <w:spacing w:line="480" w:lineRule="auto"/>
        <w:ind w:left="720" w:hanging="720"/>
        <w:rPr>
          <w:rFonts w:ascii="Times New Roman" w:eastAsia="Arial Unicode MS" w:hAnsi="Times New Roman" w:cs="Times New Roman"/>
          <w:sz w:val="24"/>
          <w:szCs w:val="24"/>
          <w:shd w:val="clear" w:color="auto" w:fill="FFFFFF"/>
        </w:rPr>
      </w:pPr>
      <w:r w:rsidRPr="009D11EC">
        <w:rPr>
          <w:rFonts w:ascii="Times New Roman" w:eastAsia="Arial Unicode MS" w:hAnsi="Times New Roman" w:cs="Times New Roman"/>
          <w:sz w:val="24"/>
          <w:szCs w:val="24"/>
          <w:shd w:val="clear" w:color="auto" w:fill="FFFFFF"/>
        </w:rPr>
        <w:t>Mancuso, Anthony. </w:t>
      </w:r>
      <w:r w:rsidRPr="009D11EC">
        <w:rPr>
          <w:rFonts w:ascii="Times New Roman" w:eastAsia="Arial Unicode MS" w:hAnsi="Times New Roman" w:cs="Times New Roman"/>
          <w:i/>
          <w:iCs/>
          <w:sz w:val="24"/>
          <w:szCs w:val="24"/>
          <w:shd w:val="clear" w:color="auto" w:fill="FFFFFF"/>
        </w:rPr>
        <w:t>Incorporate Your Business: A Step-by-Step Guide to Forming a Corporation in Any State</w:t>
      </w:r>
      <w:r w:rsidRPr="009D11EC">
        <w:rPr>
          <w:rFonts w:ascii="Times New Roman" w:eastAsia="Arial Unicode MS" w:hAnsi="Times New Roman" w:cs="Times New Roman"/>
          <w:sz w:val="24"/>
          <w:szCs w:val="24"/>
          <w:shd w:val="clear" w:color="auto" w:fill="FFFFFF"/>
        </w:rPr>
        <w:t>. , 2017. Print.</w:t>
      </w:r>
    </w:p>
    <w:p w:rsidR="00E4551C" w:rsidRPr="009D11EC" w:rsidRDefault="00E4551C" w:rsidP="009E62FD">
      <w:pPr>
        <w:spacing w:line="480" w:lineRule="auto"/>
        <w:ind w:left="720" w:hanging="720"/>
        <w:rPr>
          <w:rFonts w:ascii="Times New Roman" w:eastAsia="Arial Unicode MS" w:hAnsi="Times New Roman" w:cs="Times New Roman"/>
          <w:sz w:val="24"/>
          <w:szCs w:val="24"/>
          <w:shd w:val="clear" w:color="auto" w:fill="FFFFFF"/>
        </w:rPr>
      </w:pPr>
      <w:proofErr w:type="gramStart"/>
      <w:r w:rsidRPr="009D11EC">
        <w:rPr>
          <w:rFonts w:ascii="Times New Roman" w:eastAsia="Arial Unicode MS" w:hAnsi="Times New Roman" w:cs="Times New Roman"/>
          <w:sz w:val="24"/>
          <w:szCs w:val="24"/>
          <w:shd w:val="clear" w:color="auto" w:fill="FFFFFF"/>
        </w:rPr>
        <w:t>Bouchoux, Deborah E. </w:t>
      </w:r>
      <w:r w:rsidRPr="009D11EC">
        <w:rPr>
          <w:rFonts w:ascii="Times New Roman" w:eastAsia="Arial Unicode MS" w:hAnsi="Times New Roman" w:cs="Times New Roman"/>
          <w:i/>
          <w:iCs/>
          <w:sz w:val="24"/>
          <w:szCs w:val="24"/>
          <w:shd w:val="clear" w:color="auto" w:fill="FFFFFF"/>
        </w:rPr>
        <w:t>Business Organizations for Paralegals</w:t>
      </w:r>
      <w:r w:rsidRPr="009D11EC">
        <w:rPr>
          <w:rFonts w:ascii="Times New Roman" w:eastAsia="Arial Unicode MS" w:hAnsi="Times New Roman" w:cs="Times New Roman"/>
          <w:sz w:val="24"/>
          <w:szCs w:val="24"/>
          <w:shd w:val="clear" w:color="auto" w:fill="FFFFFF"/>
        </w:rPr>
        <w:t>.</w:t>
      </w:r>
      <w:proofErr w:type="gramEnd"/>
      <w:r w:rsidRPr="009D11EC">
        <w:rPr>
          <w:rFonts w:ascii="Times New Roman" w:eastAsia="Arial Unicode MS" w:hAnsi="Times New Roman" w:cs="Times New Roman"/>
          <w:sz w:val="24"/>
          <w:szCs w:val="24"/>
          <w:shd w:val="clear" w:color="auto" w:fill="FFFFFF"/>
        </w:rPr>
        <w:t xml:space="preserve"> New York: Aspen Publishers/</w:t>
      </w:r>
      <w:proofErr w:type="spellStart"/>
      <w:r w:rsidRPr="009D11EC">
        <w:rPr>
          <w:rFonts w:ascii="Times New Roman" w:eastAsia="Arial Unicode MS" w:hAnsi="Times New Roman" w:cs="Times New Roman"/>
          <w:sz w:val="24"/>
          <w:szCs w:val="24"/>
          <w:shd w:val="clear" w:color="auto" w:fill="FFFFFF"/>
        </w:rPr>
        <w:t>Wolters</w:t>
      </w:r>
      <w:proofErr w:type="spellEnd"/>
      <w:r w:rsidRPr="009D11EC">
        <w:rPr>
          <w:rFonts w:ascii="Times New Roman" w:eastAsia="Arial Unicode MS" w:hAnsi="Times New Roman" w:cs="Times New Roman"/>
          <w:sz w:val="24"/>
          <w:szCs w:val="24"/>
          <w:shd w:val="clear" w:color="auto" w:fill="FFFFFF"/>
        </w:rPr>
        <w:t xml:space="preserve"> </w:t>
      </w:r>
      <w:proofErr w:type="spellStart"/>
      <w:r w:rsidRPr="009D11EC">
        <w:rPr>
          <w:rFonts w:ascii="Times New Roman" w:eastAsia="Arial Unicode MS" w:hAnsi="Times New Roman" w:cs="Times New Roman"/>
          <w:sz w:val="24"/>
          <w:szCs w:val="24"/>
          <w:shd w:val="clear" w:color="auto" w:fill="FFFFFF"/>
        </w:rPr>
        <w:t>Kluwer</w:t>
      </w:r>
      <w:proofErr w:type="spellEnd"/>
      <w:r w:rsidRPr="009D11EC">
        <w:rPr>
          <w:rFonts w:ascii="Times New Roman" w:eastAsia="Arial Unicode MS" w:hAnsi="Times New Roman" w:cs="Times New Roman"/>
          <w:sz w:val="24"/>
          <w:szCs w:val="24"/>
          <w:shd w:val="clear" w:color="auto" w:fill="FFFFFF"/>
        </w:rPr>
        <w:t xml:space="preserve"> Law &amp; Business, 2010. Print.</w:t>
      </w:r>
    </w:p>
    <w:p w:rsidR="00E4551C" w:rsidRPr="009D11EC" w:rsidRDefault="00E4551C" w:rsidP="009E62FD">
      <w:pPr>
        <w:spacing w:line="480" w:lineRule="auto"/>
        <w:ind w:left="720" w:hanging="720"/>
        <w:rPr>
          <w:rFonts w:ascii="Times New Roman" w:hAnsi="Times New Roman" w:cs="Times New Roman"/>
          <w:sz w:val="24"/>
          <w:szCs w:val="24"/>
        </w:rPr>
      </w:pPr>
      <w:proofErr w:type="gramStart"/>
      <w:r w:rsidRPr="009D11EC">
        <w:rPr>
          <w:rFonts w:ascii="Times New Roman" w:eastAsia="Arial Unicode MS" w:hAnsi="Times New Roman" w:cs="Times New Roman"/>
          <w:sz w:val="24"/>
          <w:szCs w:val="24"/>
          <w:shd w:val="clear" w:color="auto" w:fill="FFFFFF"/>
        </w:rPr>
        <w:t xml:space="preserve">Classé, John G, Lawrence S. </w:t>
      </w:r>
      <w:proofErr w:type="spellStart"/>
      <w:r w:rsidRPr="009D11EC">
        <w:rPr>
          <w:rFonts w:ascii="Times New Roman" w:eastAsia="Arial Unicode MS" w:hAnsi="Times New Roman" w:cs="Times New Roman"/>
          <w:sz w:val="24"/>
          <w:szCs w:val="24"/>
          <w:shd w:val="clear" w:color="auto" w:fill="FFFFFF"/>
        </w:rPr>
        <w:t>Thal</w:t>
      </w:r>
      <w:proofErr w:type="spellEnd"/>
      <w:r w:rsidRPr="009D11EC">
        <w:rPr>
          <w:rFonts w:ascii="Times New Roman" w:eastAsia="Arial Unicode MS" w:hAnsi="Times New Roman" w:cs="Times New Roman"/>
          <w:sz w:val="24"/>
          <w:szCs w:val="24"/>
          <w:shd w:val="clear" w:color="auto" w:fill="FFFFFF"/>
        </w:rPr>
        <w:t xml:space="preserve">, Roger D. </w:t>
      </w:r>
      <w:proofErr w:type="spellStart"/>
      <w:r w:rsidRPr="009D11EC">
        <w:rPr>
          <w:rFonts w:ascii="Times New Roman" w:eastAsia="Arial Unicode MS" w:hAnsi="Times New Roman" w:cs="Times New Roman"/>
          <w:sz w:val="24"/>
          <w:szCs w:val="24"/>
          <w:shd w:val="clear" w:color="auto" w:fill="FFFFFF"/>
        </w:rPr>
        <w:t>Kamen</w:t>
      </w:r>
      <w:proofErr w:type="spellEnd"/>
      <w:r w:rsidRPr="009D11EC">
        <w:rPr>
          <w:rFonts w:ascii="Times New Roman" w:eastAsia="Arial Unicode MS" w:hAnsi="Times New Roman" w:cs="Times New Roman"/>
          <w:sz w:val="24"/>
          <w:szCs w:val="24"/>
          <w:shd w:val="clear" w:color="auto" w:fill="FFFFFF"/>
        </w:rPr>
        <w:t>, and Ronald S. Rounds.</w:t>
      </w:r>
      <w:proofErr w:type="gramEnd"/>
      <w:r w:rsidRPr="009D11EC">
        <w:rPr>
          <w:rFonts w:ascii="Times New Roman" w:eastAsia="Arial Unicode MS" w:hAnsi="Times New Roman" w:cs="Times New Roman"/>
          <w:sz w:val="24"/>
          <w:szCs w:val="24"/>
          <w:shd w:val="clear" w:color="auto" w:fill="FFFFFF"/>
        </w:rPr>
        <w:t> </w:t>
      </w:r>
      <w:r w:rsidRPr="009D11EC">
        <w:rPr>
          <w:rFonts w:ascii="Times New Roman" w:eastAsia="Arial Unicode MS" w:hAnsi="Times New Roman" w:cs="Times New Roman"/>
          <w:i/>
          <w:iCs/>
          <w:sz w:val="24"/>
          <w:szCs w:val="24"/>
          <w:shd w:val="clear" w:color="auto" w:fill="FFFFFF"/>
        </w:rPr>
        <w:t>Business Aspects of Optometry E-Book: Association of Practice Management Educators</w:t>
      </w:r>
      <w:r w:rsidRPr="009D11EC">
        <w:rPr>
          <w:rFonts w:ascii="Times New Roman" w:eastAsia="Arial Unicode MS" w:hAnsi="Times New Roman" w:cs="Times New Roman"/>
          <w:sz w:val="24"/>
          <w:szCs w:val="24"/>
          <w:shd w:val="clear" w:color="auto" w:fill="FFFFFF"/>
        </w:rPr>
        <w:t>. , 2004. Print.</w:t>
      </w:r>
    </w:p>
    <w:p w:rsidR="00B03BD6" w:rsidRPr="009D11EC" w:rsidRDefault="00381AEE" w:rsidP="009E62FD">
      <w:pPr>
        <w:spacing w:after="0" w:line="480" w:lineRule="auto"/>
        <w:ind w:left="720" w:hanging="720"/>
        <w:rPr>
          <w:rFonts w:ascii="Times New Roman" w:hAnsi="Times New Roman" w:cs="Times New Roman"/>
          <w:sz w:val="24"/>
          <w:szCs w:val="24"/>
        </w:rPr>
      </w:pPr>
      <w:r w:rsidRPr="009D11EC">
        <w:rPr>
          <w:rFonts w:ascii="Times New Roman" w:hAnsi="Times New Roman" w:cs="Times New Roman"/>
          <w:sz w:val="24"/>
          <w:szCs w:val="24"/>
        </w:rPr>
        <w:pict>
          <v:rect id="_x0000_i1025" style="width:4.55pt;height:0" o:hrpct="0" o:hralign="center" o:hrstd="t" o:hrnoshade="t" o:hr="t" fillcolor="#333" stroked="f"/>
        </w:pict>
      </w:r>
    </w:p>
    <w:p w:rsidR="00B03BD6" w:rsidRPr="009D11EC" w:rsidRDefault="00381AEE" w:rsidP="009E62FD">
      <w:pPr>
        <w:spacing w:line="480" w:lineRule="auto"/>
        <w:ind w:left="720" w:hanging="720"/>
        <w:rPr>
          <w:rFonts w:ascii="Times New Roman" w:hAnsi="Times New Roman" w:cs="Times New Roman"/>
          <w:sz w:val="24"/>
          <w:szCs w:val="24"/>
        </w:rPr>
      </w:pPr>
      <w:r w:rsidRPr="009D11EC">
        <w:rPr>
          <w:rFonts w:ascii="Times New Roman" w:hAnsi="Times New Roman" w:cs="Times New Roman"/>
          <w:sz w:val="24"/>
          <w:szCs w:val="24"/>
        </w:rPr>
        <w:pict>
          <v:rect id="_x0000_i1026" style="width:4.7pt;height:0" o:hrpct="0" o:hralign="center" o:hrstd="t" o:hrnoshade="t" o:hr="t" fillcolor="#333" stroked="f"/>
        </w:pict>
      </w:r>
    </w:p>
    <w:p w:rsidR="0069769A" w:rsidRPr="009D11EC" w:rsidRDefault="009E62FD" w:rsidP="009E62FD">
      <w:pPr>
        <w:tabs>
          <w:tab w:val="left" w:pos="163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p>
    <w:sectPr w:rsidR="0069769A" w:rsidRPr="009D11EC" w:rsidSect="004875F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137" w:rsidRDefault="007D3137" w:rsidP="009D11EC">
      <w:pPr>
        <w:spacing w:after="0" w:line="240" w:lineRule="auto"/>
      </w:pPr>
      <w:r>
        <w:separator/>
      </w:r>
    </w:p>
  </w:endnote>
  <w:endnote w:type="continuationSeparator" w:id="0">
    <w:p w:rsidR="007D3137" w:rsidRDefault="007D3137" w:rsidP="009D1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137" w:rsidRDefault="007D3137" w:rsidP="009D11EC">
      <w:pPr>
        <w:spacing w:after="0" w:line="240" w:lineRule="auto"/>
      </w:pPr>
      <w:r>
        <w:separator/>
      </w:r>
    </w:p>
  </w:footnote>
  <w:footnote w:type="continuationSeparator" w:id="0">
    <w:p w:rsidR="007D3137" w:rsidRDefault="007D3137" w:rsidP="009D11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3" w:rsidRPr="00E42083" w:rsidRDefault="00E42083">
    <w:pPr>
      <w:pStyle w:val="Header"/>
      <w:jc w:val="right"/>
      <w:rPr>
        <w:rFonts w:ascii="Times New Roman" w:hAnsi="Times New Roman" w:cs="Times New Roman"/>
        <w:sz w:val="24"/>
        <w:szCs w:val="24"/>
      </w:rPr>
    </w:pPr>
    <w:r w:rsidRPr="00E42083">
      <w:rPr>
        <w:rFonts w:ascii="Times New Roman" w:hAnsi="Times New Roman" w:cs="Times New Roman"/>
        <w:sz w:val="24"/>
        <w:szCs w:val="24"/>
      </w:rPr>
      <w:t>Surname</w:t>
    </w:r>
    <w:sdt>
      <w:sdtPr>
        <w:rPr>
          <w:rFonts w:ascii="Times New Roman" w:hAnsi="Times New Roman" w:cs="Times New Roman"/>
          <w:sz w:val="24"/>
          <w:szCs w:val="24"/>
        </w:rPr>
        <w:id w:val="232744985"/>
        <w:docPartObj>
          <w:docPartGallery w:val="Page Numbers (Top of Page)"/>
          <w:docPartUnique/>
        </w:docPartObj>
      </w:sdtPr>
      <w:sdtContent>
        <w:r w:rsidRPr="00E42083">
          <w:rPr>
            <w:rFonts w:ascii="Times New Roman" w:hAnsi="Times New Roman" w:cs="Times New Roman"/>
            <w:sz w:val="24"/>
            <w:szCs w:val="24"/>
          </w:rPr>
          <w:fldChar w:fldCharType="begin"/>
        </w:r>
        <w:r w:rsidRPr="00E42083">
          <w:rPr>
            <w:rFonts w:ascii="Times New Roman" w:hAnsi="Times New Roman" w:cs="Times New Roman"/>
            <w:sz w:val="24"/>
            <w:szCs w:val="24"/>
          </w:rPr>
          <w:instrText xml:space="preserve"> PAGE   \* MERGEFORMAT </w:instrText>
        </w:r>
        <w:r w:rsidRPr="00E42083">
          <w:rPr>
            <w:rFonts w:ascii="Times New Roman" w:hAnsi="Times New Roman" w:cs="Times New Roman"/>
            <w:sz w:val="24"/>
            <w:szCs w:val="24"/>
          </w:rPr>
          <w:fldChar w:fldCharType="separate"/>
        </w:r>
        <w:r w:rsidR="004778E8">
          <w:rPr>
            <w:rFonts w:ascii="Times New Roman" w:hAnsi="Times New Roman" w:cs="Times New Roman"/>
            <w:noProof/>
            <w:sz w:val="24"/>
            <w:szCs w:val="24"/>
          </w:rPr>
          <w:t>6</w:t>
        </w:r>
        <w:r w:rsidRPr="00E42083">
          <w:rPr>
            <w:rFonts w:ascii="Times New Roman" w:hAnsi="Times New Roman" w:cs="Times New Roman"/>
            <w:sz w:val="24"/>
            <w:szCs w:val="24"/>
          </w:rPr>
          <w:fldChar w:fldCharType="end"/>
        </w:r>
      </w:sdtContent>
    </w:sdt>
  </w:p>
  <w:p w:rsidR="00E42083" w:rsidRDefault="00E420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252C"/>
    <w:multiLevelType w:val="multilevel"/>
    <w:tmpl w:val="88F8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A30BE"/>
    <w:multiLevelType w:val="hybridMultilevel"/>
    <w:tmpl w:val="3AFC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88311E"/>
    <w:multiLevelType w:val="multilevel"/>
    <w:tmpl w:val="4B8C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A21A6F"/>
    <w:multiLevelType w:val="hybridMultilevel"/>
    <w:tmpl w:val="A436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A64127"/>
    <w:multiLevelType w:val="hybridMultilevel"/>
    <w:tmpl w:val="8D78D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E50331"/>
    <w:multiLevelType w:val="hybridMultilevel"/>
    <w:tmpl w:val="533C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D66998"/>
    <w:multiLevelType w:val="multilevel"/>
    <w:tmpl w:val="7B0E32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797443"/>
    <w:multiLevelType w:val="hybridMultilevel"/>
    <w:tmpl w:val="ED383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301E63"/>
    <w:multiLevelType w:val="multilevel"/>
    <w:tmpl w:val="EE00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A55C4B"/>
    <w:multiLevelType w:val="multilevel"/>
    <w:tmpl w:val="F1BC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FCB44F5"/>
    <w:multiLevelType w:val="hybridMultilevel"/>
    <w:tmpl w:val="72E0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10539E"/>
    <w:multiLevelType w:val="hybridMultilevel"/>
    <w:tmpl w:val="3B26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6B32DD"/>
    <w:multiLevelType w:val="hybridMultilevel"/>
    <w:tmpl w:val="EFB6D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E5127B"/>
    <w:multiLevelType w:val="multilevel"/>
    <w:tmpl w:val="404A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13"/>
  </w:num>
  <w:num w:numId="4">
    <w:abstractNumId w:val="9"/>
  </w:num>
  <w:num w:numId="5">
    <w:abstractNumId w:val="6"/>
  </w:num>
  <w:num w:numId="6">
    <w:abstractNumId w:val="0"/>
  </w:num>
  <w:num w:numId="7">
    <w:abstractNumId w:val="12"/>
  </w:num>
  <w:num w:numId="8">
    <w:abstractNumId w:val="11"/>
  </w:num>
  <w:num w:numId="9">
    <w:abstractNumId w:val="4"/>
  </w:num>
  <w:num w:numId="10">
    <w:abstractNumId w:val="3"/>
  </w:num>
  <w:num w:numId="11">
    <w:abstractNumId w:val="5"/>
  </w:num>
  <w:num w:numId="12">
    <w:abstractNumId w:val="7"/>
  </w:num>
  <w:num w:numId="13">
    <w:abstractNumId w:val="10"/>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02CC9"/>
    <w:rsid w:val="0000341B"/>
    <w:rsid w:val="00067DC7"/>
    <w:rsid w:val="00076C70"/>
    <w:rsid w:val="000A566A"/>
    <w:rsid w:val="000E4AE6"/>
    <w:rsid w:val="00280E54"/>
    <w:rsid w:val="00302CC9"/>
    <w:rsid w:val="00381AEE"/>
    <w:rsid w:val="00402020"/>
    <w:rsid w:val="00412CD1"/>
    <w:rsid w:val="004778E8"/>
    <w:rsid w:val="004875F3"/>
    <w:rsid w:val="004F5A40"/>
    <w:rsid w:val="005B0A1C"/>
    <w:rsid w:val="00612EE8"/>
    <w:rsid w:val="00687ABA"/>
    <w:rsid w:val="00691A9D"/>
    <w:rsid w:val="0069769A"/>
    <w:rsid w:val="006F11BD"/>
    <w:rsid w:val="006F1FA3"/>
    <w:rsid w:val="00720243"/>
    <w:rsid w:val="00724445"/>
    <w:rsid w:val="007D3137"/>
    <w:rsid w:val="008A7764"/>
    <w:rsid w:val="009B2A7D"/>
    <w:rsid w:val="009D11EC"/>
    <w:rsid w:val="009E1E2B"/>
    <w:rsid w:val="009E62FD"/>
    <w:rsid w:val="00A21068"/>
    <w:rsid w:val="00A34D96"/>
    <w:rsid w:val="00A626B6"/>
    <w:rsid w:val="00A90CD9"/>
    <w:rsid w:val="00B03BD6"/>
    <w:rsid w:val="00C033D5"/>
    <w:rsid w:val="00C652BD"/>
    <w:rsid w:val="00C70D3E"/>
    <w:rsid w:val="00CF182A"/>
    <w:rsid w:val="00D66199"/>
    <w:rsid w:val="00DF605A"/>
    <w:rsid w:val="00E42083"/>
    <w:rsid w:val="00E4551C"/>
    <w:rsid w:val="00E51EAE"/>
    <w:rsid w:val="00F462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5F3"/>
  </w:style>
  <w:style w:type="paragraph" w:styleId="Heading2">
    <w:name w:val="heading 2"/>
    <w:basedOn w:val="Normal"/>
    <w:next w:val="Normal"/>
    <w:link w:val="Heading2Char"/>
    <w:uiPriority w:val="9"/>
    <w:semiHidden/>
    <w:unhideWhenUsed/>
    <w:qFormat/>
    <w:rsid w:val="00687A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652B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52BD"/>
    <w:rPr>
      <w:rFonts w:ascii="Times New Roman" w:eastAsia="Times New Roman" w:hAnsi="Times New Roman" w:cs="Times New Roman"/>
      <w:b/>
      <w:bCs/>
      <w:sz w:val="27"/>
      <w:szCs w:val="27"/>
    </w:rPr>
  </w:style>
  <w:style w:type="character" w:customStyle="1" w:styleId="media-heading">
    <w:name w:val="media-heading"/>
    <w:basedOn w:val="DefaultParagraphFont"/>
    <w:rsid w:val="00C652BD"/>
  </w:style>
  <w:style w:type="paragraph" w:styleId="NormalWeb">
    <w:name w:val="Normal (Web)"/>
    <w:basedOn w:val="Normal"/>
    <w:uiPriority w:val="99"/>
    <w:unhideWhenUsed/>
    <w:rsid w:val="00C652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652BD"/>
    <w:rPr>
      <w:color w:val="0000FF"/>
      <w:u w:val="single"/>
    </w:rPr>
  </w:style>
  <w:style w:type="character" w:styleId="Emphasis">
    <w:name w:val="Emphasis"/>
    <w:basedOn w:val="DefaultParagraphFont"/>
    <w:uiPriority w:val="20"/>
    <w:qFormat/>
    <w:rsid w:val="0069769A"/>
    <w:rPr>
      <w:i/>
      <w:iCs/>
    </w:rPr>
  </w:style>
  <w:style w:type="character" w:styleId="Strong">
    <w:name w:val="Strong"/>
    <w:basedOn w:val="DefaultParagraphFont"/>
    <w:uiPriority w:val="22"/>
    <w:qFormat/>
    <w:rsid w:val="0069769A"/>
    <w:rPr>
      <w:b/>
      <w:bCs/>
    </w:rPr>
  </w:style>
  <w:style w:type="character" w:customStyle="1" w:styleId="Heading2Char">
    <w:name w:val="Heading 2 Char"/>
    <w:basedOn w:val="DefaultParagraphFont"/>
    <w:link w:val="Heading2"/>
    <w:uiPriority w:val="9"/>
    <w:semiHidden/>
    <w:rsid w:val="00687AB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9D1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1EC"/>
  </w:style>
  <w:style w:type="paragraph" w:styleId="Footer">
    <w:name w:val="footer"/>
    <w:basedOn w:val="Normal"/>
    <w:link w:val="FooterChar"/>
    <w:uiPriority w:val="99"/>
    <w:semiHidden/>
    <w:unhideWhenUsed/>
    <w:rsid w:val="009D11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11EC"/>
  </w:style>
  <w:style w:type="paragraph" w:styleId="ListParagraph">
    <w:name w:val="List Paragraph"/>
    <w:basedOn w:val="Normal"/>
    <w:uiPriority w:val="34"/>
    <w:qFormat/>
    <w:rsid w:val="009D11EC"/>
    <w:pPr>
      <w:ind w:left="720"/>
      <w:contextualSpacing/>
    </w:pPr>
  </w:style>
</w:styles>
</file>

<file path=word/webSettings.xml><?xml version="1.0" encoding="utf-8"?>
<w:webSettings xmlns:r="http://schemas.openxmlformats.org/officeDocument/2006/relationships" xmlns:w="http://schemas.openxmlformats.org/wordprocessingml/2006/main">
  <w:divs>
    <w:div w:id="34700949">
      <w:bodyDiv w:val="1"/>
      <w:marLeft w:val="0"/>
      <w:marRight w:val="0"/>
      <w:marTop w:val="0"/>
      <w:marBottom w:val="0"/>
      <w:divBdr>
        <w:top w:val="none" w:sz="0" w:space="0" w:color="auto"/>
        <w:left w:val="none" w:sz="0" w:space="0" w:color="auto"/>
        <w:bottom w:val="none" w:sz="0" w:space="0" w:color="auto"/>
        <w:right w:val="none" w:sz="0" w:space="0" w:color="auto"/>
      </w:divBdr>
      <w:divsChild>
        <w:div w:id="927228500">
          <w:marLeft w:val="0"/>
          <w:marRight w:val="0"/>
          <w:marTop w:val="300"/>
          <w:marBottom w:val="0"/>
          <w:divBdr>
            <w:top w:val="none" w:sz="0" w:space="0" w:color="auto"/>
            <w:left w:val="none" w:sz="0" w:space="0" w:color="auto"/>
            <w:bottom w:val="none" w:sz="0" w:space="0" w:color="auto"/>
            <w:right w:val="none" w:sz="0" w:space="0" w:color="auto"/>
          </w:divBdr>
        </w:div>
        <w:div w:id="1694990148">
          <w:marLeft w:val="-225"/>
          <w:marRight w:val="-225"/>
          <w:marTop w:val="0"/>
          <w:marBottom w:val="0"/>
          <w:divBdr>
            <w:top w:val="none" w:sz="0" w:space="0" w:color="auto"/>
            <w:left w:val="none" w:sz="0" w:space="0" w:color="auto"/>
            <w:bottom w:val="none" w:sz="0" w:space="0" w:color="auto"/>
            <w:right w:val="none" w:sz="0" w:space="0" w:color="auto"/>
          </w:divBdr>
          <w:divsChild>
            <w:div w:id="275602371">
              <w:marLeft w:val="0"/>
              <w:marRight w:val="0"/>
              <w:marTop w:val="0"/>
              <w:marBottom w:val="0"/>
              <w:divBdr>
                <w:top w:val="none" w:sz="0" w:space="0" w:color="auto"/>
                <w:left w:val="none" w:sz="0" w:space="0" w:color="auto"/>
                <w:bottom w:val="none" w:sz="0" w:space="0" w:color="auto"/>
                <w:right w:val="none" w:sz="0" w:space="0" w:color="auto"/>
              </w:divBdr>
              <w:divsChild>
                <w:div w:id="174765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5359">
      <w:bodyDiv w:val="1"/>
      <w:marLeft w:val="0"/>
      <w:marRight w:val="0"/>
      <w:marTop w:val="0"/>
      <w:marBottom w:val="0"/>
      <w:divBdr>
        <w:top w:val="none" w:sz="0" w:space="0" w:color="auto"/>
        <w:left w:val="none" w:sz="0" w:space="0" w:color="auto"/>
        <w:bottom w:val="none" w:sz="0" w:space="0" w:color="auto"/>
        <w:right w:val="none" w:sz="0" w:space="0" w:color="auto"/>
      </w:divBdr>
      <w:divsChild>
        <w:div w:id="762454443">
          <w:marLeft w:val="0"/>
          <w:marRight w:val="0"/>
          <w:marTop w:val="300"/>
          <w:marBottom w:val="0"/>
          <w:divBdr>
            <w:top w:val="none" w:sz="0" w:space="0" w:color="auto"/>
            <w:left w:val="none" w:sz="0" w:space="0" w:color="auto"/>
            <w:bottom w:val="none" w:sz="0" w:space="0" w:color="auto"/>
            <w:right w:val="none" w:sz="0" w:space="0" w:color="auto"/>
          </w:divBdr>
        </w:div>
        <w:div w:id="1893810164">
          <w:marLeft w:val="-225"/>
          <w:marRight w:val="-225"/>
          <w:marTop w:val="0"/>
          <w:marBottom w:val="0"/>
          <w:divBdr>
            <w:top w:val="none" w:sz="0" w:space="0" w:color="auto"/>
            <w:left w:val="none" w:sz="0" w:space="0" w:color="auto"/>
            <w:bottom w:val="none" w:sz="0" w:space="0" w:color="auto"/>
            <w:right w:val="none" w:sz="0" w:space="0" w:color="auto"/>
          </w:divBdr>
          <w:divsChild>
            <w:div w:id="1255044317">
              <w:marLeft w:val="0"/>
              <w:marRight w:val="0"/>
              <w:marTop w:val="0"/>
              <w:marBottom w:val="0"/>
              <w:divBdr>
                <w:top w:val="none" w:sz="0" w:space="0" w:color="auto"/>
                <w:left w:val="none" w:sz="0" w:space="0" w:color="auto"/>
                <w:bottom w:val="none" w:sz="0" w:space="0" w:color="auto"/>
                <w:right w:val="none" w:sz="0" w:space="0" w:color="auto"/>
              </w:divBdr>
              <w:divsChild>
                <w:div w:id="70124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657777">
      <w:bodyDiv w:val="1"/>
      <w:marLeft w:val="0"/>
      <w:marRight w:val="0"/>
      <w:marTop w:val="0"/>
      <w:marBottom w:val="0"/>
      <w:divBdr>
        <w:top w:val="none" w:sz="0" w:space="0" w:color="auto"/>
        <w:left w:val="none" w:sz="0" w:space="0" w:color="auto"/>
        <w:bottom w:val="none" w:sz="0" w:space="0" w:color="auto"/>
        <w:right w:val="none" w:sz="0" w:space="0" w:color="auto"/>
      </w:divBdr>
      <w:divsChild>
        <w:div w:id="650326106">
          <w:marLeft w:val="0"/>
          <w:marRight w:val="0"/>
          <w:marTop w:val="300"/>
          <w:marBottom w:val="0"/>
          <w:divBdr>
            <w:top w:val="none" w:sz="0" w:space="0" w:color="auto"/>
            <w:left w:val="none" w:sz="0" w:space="0" w:color="auto"/>
            <w:bottom w:val="none" w:sz="0" w:space="0" w:color="auto"/>
            <w:right w:val="none" w:sz="0" w:space="0" w:color="auto"/>
          </w:divBdr>
        </w:div>
        <w:div w:id="58788965">
          <w:marLeft w:val="-225"/>
          <w:marRight w:val="-225"/>
          <w:marTop w:val="0"/>
          <w:marBottom w:val="0"/>
          <w:divBdr>
            <w:top w:val="none" w:sz="0" w:space="0" w:color="auto"/>
            <w:left w:val="none" w:sz="0" w:space="0" w:color="auto"/>
            <w:bottom w:val="none" w:sz="0" w:space="0" w:color="auto"/>
            <w:right w:val="none" w:sz="0" w:space="0" w:color="auto"/>
          </w:divBdr>
          <w:divsChild>
            <w:div w:id="2012101116">
              <w:marLeft w:val="0"/>
              <w:marRight w:val="0"/>
              <w:marTop w:val="0"/>
              <w:marBottom w:val="0"/>
              <w:divBdr>
                <w:top w:val="none" w:sz="0" w:space="0" w:color="auto"/>
                <w:left w:val="none" w:sz="0" w:space="0" w:color="auto"/>
                <w:bottom w:val="none" w:sz="0" w:space="0" w:color="auto"/>
                <w:right w:val="none" w:sz="0" w:space="0" w:color="auto"/>
              </w:divBdr>
              <w:divsChild>
                <w:div w:id="198203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49395">
      <w:bodyDiv w:val="1"/>
      <w:marLeft w:val="0"/>
      <w:marRight w:val="0"/>
      <w:marTop w:val="0"/>
      <w:marBottom w:val="0"/>
      <w:divBdr>
        <w:top w:val="none" w:sz="0" w:space="0" w:color="auto"/>
        <w:left w:val="none" w:sz="0" w:space="0" w:color="auto"/>
        <w:bottom w:val="none" w:sz="0" w:space="0" w:color="auto"/>
        <w:right w:val="none" w:sz="0" w:space="0" w:color="auto"/>
      </w:divBdr>
    </w:div>
    <w:div w:id="488910158">
      <w:bodyDiv w:val="1"/>
      <w:marLeft w:val="0"/>
      <w:marRight w:val="0"/>
      <w:marTop w:val="0"/>
      <w:marBottom w:val="0"/>
      <w:divBdr>
        <w:top w:val="none" w:sz="0" w:space="0" w:color="auto"/>
        <w:left w:val="none" w:sz="0" w:space="0" w:color="auto"/>
        <w:bottom w:val="none" w:sz="0" w:space="0" w:color="auto"/>
        <w:right w:val="none" w:sz="0" w:space="0" w:color="auto"/>
      </w:divBdr>
    </w:div>
    <w:div w:id="506865351">
      <w:bodyDiv w:val="1"/>
      <w:marLeft w:val="0"/>
      <w:marRight w:val="0"/>
      <w:marTop w:val="0"/>
      <w:marBottom w:val="0"/>
      <w:divBdr>
        <w:top w:val="none" w:sz="0" w:space="0" w:color="auto"/>
        <w:left w:val="none" w:sz="0" w:space="0" w:color="auto"/>
        <w:bottom w:val="none" w:sz="0" w:space="0" w:color="auto"/>
        <w:right w:val="none" w:sz="0" w:space="0" w:color="auto"/>
      </w:divBdr>
      <w:divsChild>
        <w:div w:id="221259476">
          <w:marLeft w:val="0"/>
          <w:marRight w:val="0"/>
          <w:marTop w:val="300"/>
          <w:marBottom w:val="0"/>
          <w:divBdr>
            <w:top w:val="none" w:sz="0" w:space="0" w:color="auto"/>
            <w:left w:val="none" w:sz="0" w:space="0" w:color="auto"/>
            <w:bottom w:val="none" w:sz="0" w:space="0" w:color="auto"/>
            <w:right w:val="none" w:sz="0" w:space="0" w:color="auto"/>
          </w:divBdr>
        </w:div>
        <w:div w:id="1833788510">
          <w:marLeft w:val="-225"/>
          <w:marRight w:val="-225"/>
          <w:marTop w:val="0"/>
          <w:marBottom w:val="0"/>
          <w:divBdr>
            <w:top w:val="none" w:sz="0" w:space="0" w:color="auto"/>
            <w:left w:val="none" w:sz="0" w:space="0" w:color="auto"/>
            <w:bottom w:val="none" w:sz="0" w:space="0" w:color="auto"/>
            <w:right w:val="none" w:sz="0" w:space="0" w:color="auto"/>
          </w:divBdr>
          <w:divsChild>
            <w:div w:id="691615704">
              <w:marLeft w:val="0"/>
              <w:marRight w:val="0"/>
              <w:marTop w:val="0"/>
              <w:marBottom w:val="0"/>
              <w:divBdr>
                <w:top w:val="none" w:sz="0" w:space="0" w:color="auto"/>
                <w:left w:val="none" w:sz="0" w:space="0" w:color="auto"/>
                <w:bottom w:val="none" w:sz="0" w:space="0" w:color="auto"/>
                <w:right w:val="none" w:sz="0" w:space="0" w:color="auto"/>
              </w:divBdr>
              <w:divsChild>
                <w:div w:id="3504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86891">
      <w:bodyDiv w:val="1"/>
      <w:marLeft w:val="0"/>
      <w:marRight w:val="0"/>
      <w:marTop w:val="0"/>
      <w:marBottom w:val="0"/>
      <w:divBdr>
        <w:top w:val="none" w:sz="0" w:space="0" w:color="auto"/>
        <w:left w:val="none" w:sz="0" w:space="0" w:color="auto"/>
        <w:bottom w:val="none" w:sz="0" w:space="0" w:color="auto"/>
        <w:right w:val="none" w:sz="0" w:space="0" w:color="auto"/>
      </w:divBdr>
      <w:divsChild>
        <w:div w:id="1753774370">
          <w:marLeft w:val="0"/>
          <w:marRight w:val="0"/>
          <w:marTop w:val="300"/>
          <w:marBottom w:val="0"/>
          <w:divBdr>
            <w:top w:val="none" w:sz="0" w:space="0" w:color="auto"/>
            <w:left w:val="none" w:sz="0" w:space="0" w:color="auto"/>
            <w:bottom w:val="none" w:sz="0" w:space="0" w:color="auto"/>
            <w:right w:val="none" w:sz="0" w:space="0" w:color="auto"/>
          </w:divBdr>
        </w:div>
        <w:div w:id="309557587">
          <w:marLeft w:val="-225"/>
          <w:marRight w:val="-225"/>
          <w:marTop w:val="0"/>
          <w:marBottom w:val="0"/>
          <w:divBdr>
            <w:top w:val="none" w:sz="0" w:space="0" w:color="auto"/>
            <w:left w:val="none" w:sz="0" w:space="0" w:color="auto"/>
            <w:bottom w:val="none" w:sz="0" w:space="0" w:color="auto"/>
            <w:right w:val="none" w:sz="0" w:space="0" w:color="auto"/>
          </w:divBdr>
          <w:divsChild>
            <w:div w:id="1344554156">
              <w:marLeft w:val="0"/>
              <w:marRight w:val="0"/>
              <w:marTop w:val="0"/>
              <w:marBottom w:val="0"/>
              <w:divBdr>
                <w:top w:val="none" w:sz="0" w:space="0" w:color="auto"/>
                <w:left w:val="none" w:sz="0" w:space="0" w:color="auto"/>
                <w:bottom w:val="none" w:sz="0" w:space="0" w:color="auto"/>
                <w:right w:val="none" w:sz="0" w:space="0" w:color="auto"/>
              </w:divBdr>
              <w:divsChild>
                <w:div w:id="6693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08139">
      <w:bodyDiv w:val="1"/>
      <w:marLeft w:val="0"/>
      <w:marRight w:val="0"/>
      <w:marTop w:val="0"/>
      <w:marBottom w:val="0"/>
      <w:divBdr>
        <w:top w:val="none" w:sz="0" w:space="0" w:color="auto"/>
        <w:left w:val="none" w:sz="0" w:space="0" w:color="auto"/>
        <w:bottom w:val="none" w:sz="0" w:space="0" w:color="auto"/>
        <w:right w:val="none" w:sz="0" w:space="0" w:color="auto"/>
      </w:divBdr>
      <w:divsChild>
        <w:div w:id="1030103001">
          <w:marLeft w:val="0"/>
          <w:marRight w:val="0"/>
          <w:marTop w:val="300"/>
          <w:marBottom w:val="0"/>
          <w:divBdr>
            <w:top w:val="none" w:sz="0" w:space="0" w:color="auto"/>
            <w:left w:val="none" w:sz="0" w:space="0" w:color="auto"/>
            <w:bottom w:val="none" w:sz="0" w:space="0" w:color="auto"/>
            <w:right w:val="none" w:sz="0" w:space="0" w:color="auto"/>
          </w:divBdr>
        </w:div>
        <w:div w:id="440422270">
          <w:marLeft w:val="-225"/>
          <w:marRight w:val="-225"/>
          <w:marTop w:val="0"/>
          <w:marBottom w:val="0"/>
          <w:divBdr>
            <w:top w:val="none" w:sz="0" w:space="0" w:color="auto"/>
            <w:left w:val="none" w:sz="0" w:space="0" w:color="auto"/>
            <w:bottom w:val="none" w:sz="0" w:space="0" w:color="auto"/>
            <w:right w:val="none" w:sz="0" w:space="0" w:color="auto"/>
          </w:divBdr>
          <w:divsChild>
            <w:div w:id="1691948815">
              <w:marLeft w:val="0"/>
              <w:marRight w:val="0"/>
              <w:marTop w:val="0"/>
              <w:marBottom w:val="0"/>
              <w:divBdr>
                <w:top w:val="none" w:sz="0" w:space="0" w:color="auto"/>
                <w:left w:val="none" w:sz="0" w:space="0" w:color="auto"/>
                <w:bottom w:val="none" w:sz="0" w:space="0" w:color="auto"/>
                <w:right w:val="none" w:sz="0" w:space="0" w:color="auto"/>
              </w:divBdr>
              <w:divsChild>
                <w:div w:id="15246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9702">
      <w:bodyDiv w:val="1"/>
      <w:marLeft w:val="0"/>
      <w:marRight w:val="0"/>
      <w:marTop w:val="0"/>
      <w:marBottom w:val="0"/>
      <w:divBdr>
        <w:top w:val="none" w:sz="0" w:space="0" w:color="auto"/>
        <w:left w:val="none" w:sz="0" w:space="0" w:color="auto"/>
        <w:bottom w:val="none" w:sz="0" w:space="0" w:color="auto"/>
        <w:right w:val="none" w:sz="0" w:space="0" w:color="auto"/>
      </w:divBdr>
      <w:divsChild>
        <w:div w:id="1610234554">
          <w:marLeft w:val="0"/>
          <w:marRight w:val="0"/>
          <w:marTop w:val="300"/>
          <w:marBottom w:val="0"/>
          <w:divBdr>
            <w:top w:val="none" w:sz="0" w:space="0" w:color="auto"/>
            <w:left w:val="none" w:sz="0" w:space="0" w:color="auto"/>
            <w:bottom w:val="none" w:sz="0" w:space="0" w:color="auto"/>
            <w:right w:val="none" w:sz="0" w:space="0" w:color="auto"/>
          </w:divBdr>
        </w:div>
        <w:div w:id="1519461346">
          <w:marLeft w:val="-225"/>
          <w:marRight w:val="-225"/>
          <w:marTop w:val="0"/>
          <w:marBottom w:val="0"/>
          <w:divBdr>
            <w:top w:val="none" w:sz="0" w:space="0" w:color="auto"/>
            <w:left w:val="none" w:sz="0" w:space="0" w:color="auto"/>
            <w:bottom w:val="none" w:sz="0" w:space="0" w:color="auto"/>
            <w:right w:val="none" w:sz="0" w:space="0" w:color="auto"/>
          </w:divBdr>
          <w:divsChild>
            <w:div w:id="490948352">
              <w:marLeft w:val="0"/>
              <w:marRight w:val="0"/>
              <w:marTop w:val="0"/>
              <w:marBottom w:val="0"/>
              <w:divBdr>
                <w:top w:val="none" w:sz="0" w:space="0" w:color="auto"/>
                <w:left w:val="none" w:sz="0" w:space="0" w:color="auto"/>
                <w:bottom w:val="none" w:sz="0" w:space="0" w:color="auto"/>
                <w:right w:val="none" w:sz="0" w:space="0" w:color="auto"/>
              </w:divBdr>
              <w:divsChild>
                <w:div w:id="27533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29822">
      <w:bodyDiv w:val="1"/>
      <w:marLeft w:val="0"/>
      <w:marRight w:val="0"/>
      <w:marTop w:val="0"/>
      <w:marBottom w:val="0"/>
      <w:divBdr>
        <w:top w:val="none" w:sz="0" w:space="0" w:color="auto"/>
        <w:left w:val="none" w:sz="0" w:space="0" w:color="auto"/>
        <w:bottom w:val="none" w:sz="0" w:space="0" w:color="auto"/>
        <w:right w:val="none" w:sz="0" w:space="0" w:color="auto"/>
      </w:divBdr>
    </w:div>
    <w:div w:id="1252163519">
      <w:bodyDiv w:val="1"/>
      <w:marLeft w:val="0"/>
      <w:marRight w:val="0"/>
      <w:marTop w:val="0"/>
      <w:marBottom w:val="0"/>
      <w:divBdr>
        <w:top w:val="none" w:sz="0" w:space="0" w:color="auto"/>
        <w:left w:val="none" w:sz="0" w:space="0" w:color="auto"/>
        <w:bottom w:val="none" w:sz="0" w:space="0" w:color="auto"/>
        <w:right w:val="none" w:sz="0" w:space="0" w:color="auto"/>
      </w:divBdr>
    </w:div>
    <w:div w:id="1423188123">
      <w:bodyDiv w:val="1"/>
      <w:marLeft w:val="0"/>
      <w:marRight w:val="0"/>
      <w:marTop w:val="0"/>
      <w:marBottom w:val="0"/>
      <w:divBdr>
        <w:top w:val="none" w:sz="0" w:space="0" w:color="auto"/>
        <w:left w:val="none" w:sz="0" w:space="0" w:color="auto"/>
        <w:bottom w:val="none" w:sz="0" w:space="0" w:color="auto"/>
        <w:right w:val="none" w:sz="0" w:space="0" w:color="auto"/>
      </w:divBdr>
    </w:div>
    <w:div w:id="1538934269">
      <w:bodyDiv w:val="1"/>
      <w:marLeft w:val="0"/>
      <w:marRight w:val="0"/>
      <w:marTop w:val="0"/>
      <w:marBottom w:val="0"/>
      <w:divBdr>
        <w:top w:val="none" w:sz="0" w:space="0" w:color="auto"/>
        <w:left w:val="none" w:sz="0" w:space="0" w:color="auto"/>
        <w:bottom w:val="none" w:sz="0" w:space="0" w:color="auto"/>
        <w:right w:val="none" w:sz="0" w:space="0" w:color="auto"/>
      </w:divBdr>
      <w:divsChild>
        <w:div w:id="991761528">
          <w:marLeft w:val="0"/>
          <w:marRight w:val="0"/>
          <w:marTop w:val="300"/>
          <w:marBottom w:val="0"/>
          <w:divBdr>
            <w:top w:val="none" w:sz="0" w:space="0" w:color="auto"/>
            <w:left w:val="none" w:sz="0" w:space="0" w:color="auto"/>
            <w:bottom w:val="none" w:sz="0" w:space="0" w:color="auto"/>
            <w:right w:val="none" w:sz="0" w:space="0" w:color="auto"/>
          </w:divBdr>
        </w:div>
        <w:div w:id="243152155">
          <w:marLeft w:val="-225"/>
          <w:marRight w:val="-225"/>
          <w:marTop w:val="0"/>
          <w:marBottom w:val="0"/>
          <w:divBdr>
            <w:top w:val="none" w:sz="0" w:space="0" w:color="auto"/>
            <w:left w:val="none" w:sz="0" w:space="0" w:color="auto"/>
            <w:bottom w:val="none" w:sz="0" w:space="0" w:color="auto"/>
            <w:right w:val="none" w:sz="0" w:space="0" w:color="auto"/>
          </w:divBdr>
          <w:divsChild>
            <w:div w:id="1196431946">
              <w:marLeft w:val="0"/>
              <w:marRight w:val="0"/>
              <w:marTop w:val="0"/>
              <w:marBottom w:val="0"/>
              <w:divBdr>
                <w:top w:val="none" w:sz="0" w:space="0" w:color="auto"/>
                <w:left w:val="none" w:sz="0" w:space="0" w:color="auto"/>
                <w:bottom w:val="none" w:sz="0" w:space="0" w:color="auto"/>
                <w:right w:val="none" w:sz="0" w:space="0" w:color="auto"/>
              </w:divBdr>
              <w:divsChild>
                <w:div w:id="131224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44543">
      <w:bodyDiv w:val="1"/>
      <w:marLeft w:val="0"/>
      <w:marRight w:val="0"/>
      <w:marTop w:val="0"/>
      <w:marBottom w:val="0"/>
      <w:divBdr>
        <w:top w:val="none" w:sz="0" w:space="0" w:color="auto"/>
        <w:left w:val="none" w:sz="0" w:space="0" w:color="auto"/>
        <w:bottom w:val="none" w:sz="0" w:space="0" w:color="auto"/>
        <w:right w:val="none" w:sz="0" w:space="0" w:color="auto"/>
      </w:divBdr>
      <w:divsChild>
        <w:div w:id="820584632">
          <w:marLeft w:val="0"/>
          <w:marRight w:val="0"/>
          <w:marTop w:val="300"/>
          <w:marBottom w:val="0"/>
          <w:divBdr>
            <w:top w:val="none" w:sz="0" w:space="0" w:color="auto"/>
            <w:left w:val="none" w:sz="0" w:space="0" w:color="auto"/>
            <w:bottom w:val="none" w:sz="0" w:space="0" w:color="auto"/>
            <w:right w:val="none" w:sz="0" w:space="0" w:color="auto"/>
          </w:divBdr>
        </w:div>
        <w:div w:id="155845354">
          <w:marLeft w:val="-225"/>
          <w:marRight w:val="-225"/>
          <w:marTop w:val="0"/>
          <w:marBottom w:val="0"/>
          <w:divBdr>
            <w:top w:val="none" w:sz="0" w:space="0" w:color="auto"/>
            <w:left w:val="none" w:sz="0" w:space="0" w:color="auto"/>
            <w:bottom w:val="none" w:sz="0" w:space="0" w:color="auto"/>
            <w:right w:val="none" w:sz="0" w:space="0" w:color="auto"/>
          </w:divBdr>
          <w:divsChild>
            <w:div w:id="265307141">
              <w:marLeft w:val="0"/>
              <w:marRight w:val="0"/>
              <w:marTop w:val="0"/>
              <w:marBottom w:val="0"/>
              <w:divBdr>
                <w:top w:val="none" w:sz="0" w:space="0" w:color="auto"/>
                <w:left w:val="none" w:sz="0" w:space="0" w:color="auto"/>
                <w:bottom w:val="none" w:sz="0" w:space="0" w:color="auto"/>
                <w:right w:val="none" w:sz="0" w:space="0" w:color="auto"/>
              </w:divBdr>
              <w:divsChild>
                <w:div w:id="14225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7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8</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30</cp:revision>
  <dcterms:created xsi:type="dcterms:W3CDTF">2018-05-10T22:22:00Z</dcterms:created>
  <dcterms:modified xsi:type="dcterms:W3CDTF">2018-05-11T00:47:00Z</dcterms:modified>
</cp:coreProperties>
</file>